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DE" w:rsidRDefault="003715DE" w:rsidP="003715DE">
      <w:pPr>
        <w:pStyle w:val="a3"/>
        <w:jc w:val="right"/>
      </w:pPr>
      <w:r>
        <w:rPr>
          <w:rStyle w:val="a4"/>
          <w:color w:val="000000"/>
        </w:rPr>
        <w:t xml:space="preserve">Приложение </w:t>
      </w:r>
    </w:p>
    <w:p w:rsidR="003715DE" w:rsidRDefault="003715DE" w:rsidP="003715DE">
      <w:pPr>
        <w:pStyle w:val="a3"/>
        <w:jc w:val="right"/>
      </w:pPr>
      <w:r>
        <w:rPr>
          <w:rStyle w:val="a4"/>
          <w:color w:val="000000"/>
        </w:rPr>
        <w:t>к постановлению ЦК Профсоюза</w:t>
      </w:r>
    </w:p>
    <w:p w:rsidR="003715DE" w:rsidRDefault="003715DE" w:rsidP="003715DE">
      <w:pPr>
        <w:pStyle w:val="a3"/>
        <w:jc w:val="right"/>
      </w:pPr>
      <w:r>
        <w:rPr>
          <w:rStyle w:val="a4"/>
          <w:color w:val="000000"/>
        </w:rPr>
        <w:t>№ II-11 от 03 декабря 2015 г.</w:t>
      </w:r>
    </w:p>
    <w:p w:rsidR="003715DE" w:rsidRDefault="003715DE" w:rsidP="003715DE">
      <w:pPr>
        <w:pStyle w:val="a3"/>
      </w:pPr>
      <w:r>
        <w:rPr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 </w:t>
      </w:r>
    </w:p>
    <w:p w:rsidR="003715DE" w:rsidRDefault="003715DE" w:rsidP="003715DE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Положение</w:t>
      </w:r>
    </w:p>
    <w:p w:rsidR="003715DE" w:rsidRDefault="003715DE" w:rsidP="003715DE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3715DE" w:rsidRDefault="003715DE" w:rsidP="003715DE">
      <w:pPr>
        <w:pStyle w:val="a3"/>
        <w:jc w:val="center"/>
      </w:pPr>
      <w:r>
        <w:rPr>
          <w:color w:val="000000"/>
          <w:sz w:val="27"/>
          <w:szCs w:val="27"/>
        </w:rPr>
        <w:t> (Утверждено Центральным комитетом Профсоюза 03 декабря 2015 года)</w:t>
      </w:r>
    </w:p>
    <w:p w:rsidR="003715DE" w:rsidRDefault="003715DE" w:rsidP="003715DE">
      <w:pPr>
        <w:pStyle w:val="a3"/>
      </w:pPr>
      <w:r>
        <w:rPr>
          <w:color w:val="000000"/>
          <w:sz w:val="27"/>
          <w:szCs w:val="27"/>
        </w:rPr>
        <w:t> 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принятому в члены Профсоюза выдается профсоюзный билет и заполняется учетная карточка. </w:t>
      </w:r>
      <w:r>
        <w:rPr>
          <w:color w:val="000000"/>
          <w:sz w:val="48"/>
          <w:szCs w:val="48"/>
        </w:rPr>
        <w:t> </w:t>
      </w:r>
    </w:p>
    <w:p w:rsidR="003715DE" w:rsidRDefault="003715DE" w:rsidP="003715DE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1.  ПРОФСОЮЗНЫЙ БИЛЕТ</w:t>
      </w:r>
    </w:p>
    <w:p w:rsidR="003715DE" w:rsidRDefault="003715DE" w:rsidP="003715DE">
      <w:pPr>
        <w:pStyle w:val="a3"/>
        <w:jc w:val="both"/>
      </w:pPr>
      <w:r>
        <w:t> </w:t>
      </w:r>
      <w:r>
        <w:rPr>
          <w:color w:val="000000"/>
          <w:sz w:val="27"/>
          <w:szCs w:val="27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1.4. 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Запрещается передавать профсоюзный билет в виде залога.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1.6. Бланки профсоюзных билетов изготавливаются по заказу Центрального комитета Профсоюза по утвержденному образцу.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1.7.        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3715DE" w:rsidRDefault="003715DE" w:rsidP="003715DE">
      <w:pPr>
        <w:pStyle w:val="a3"/>
        <w:jc w:val="center"/>
      </w:pPr>
      <w:r>
        <w:rPr>
          <w:color w:val="000000"/>
          <w:sz w:val="48"/>
          <w:szCs w:val="48"/>
        </w:rPr>
        <w:t> </w:t>
      </w:r>
      <w:r>
        <w:rPr>
          <w:rStyle w:val="a5"/>
          <w:color w:val="000000"/>
          <w:sz w:val="27"/>
          <w:szCs w:val="27"/>
        </w:rPr>
        <w:t>2.  УЧЕТНАЯ КАРТОЧКА ЧЛЕНА ПРОФСОЮЗА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3715DE" w:rsidRDefault="003715DE" w:rsidP="003715DE">
      <w:pPr>
        <w:pStyle w:val="a3"/>
        <w:jc w:val="center"/>
      </w:pPr>
      <w:r>
        <w:rPr>
          <w:color w:val="000000"/>
          <w:sz w:val="48"/>
          <w:szCs w:val="48"/>
        </w:rPr>
        <w:t> </w:t>
      </w:r>
      <w:r>
        <w:rPr>
          <w:rStyle w:val="a5"/>
          <w:color w:val="000000"/>
          <w:sz w:val="27"/>
          <w:szCs w:val="27"/>
        </w:rPr>
        <w:t>3.  УЧЕТ ЧЛЕНОВ ПРОФСОЮЗА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3715DE" w:rsidRDefault="003715DE" w:rsidP="003715DE">
      <w:pPr>
        <w:pStyle w:val="a3"/>
        <w:jc w:val="both"/>
      </w:pPr>
      <w:r>
        <w:rPr>
          <w:color w:val="000000"/>
          <w:sz w:val="27"/>
          <w:szCs w:val="27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151363" w:rsidRDefault="003715DE">
      <w:bookmarkStart w:id="0" w:name="_GoBack"/>
      <w:bookmarkEnd w:id="0"/>
    </w:p>
    <w:sectPr w:rsidR="0015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01"/>
    <w:rsid w:val="000E7592"/>
    <w:rsid w:val="003715DE"/>
    <w:rsid w:val="003F4A01"/>
    <w:rsid w:val="005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6867-5F09-4F67-92BA-B7A0947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15DE"/>
    <w:rPr>
      <w:i/>
      <w:iCs/>
    </w:rPr>
  </w:style>
  <w:style w:type="character" w:styleId="a5">
    <w:name w:val="Strong"/>
    <w:basedOn w:val="a0"/>
    <w:uiPriority w:val="22"/>
    <w:qFormat/>
    <w:rsid w:val="00371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samson-stav@yandex.ru</dc:creator>
  <cp:keywords/>
  <dc:description/>
  <cp:lastModifiedBy>samson-stav@yandex.ru</cp:lastModifiedBy>
  <cp:revision>2</cp:revision>
  <dcterms:created xsi:type="dcterms:W3CDTF">2022-06-29T15:28:00Z</dcterms:created>
  <dcterms:modified xsi:type="dcterms:W3CDTF">2022-06-29T15:28:00Z</dcterms:modified>
</cp:coreProperties>
</file>