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DE" w:rsidRDefault="003715DE" w:rsidP="003715DE">
      <w:pPr>
        <w:pStyle w:val="a3"/>
        <w:jc w:val="right"/>
      </w:pPr>
      <w:r>
        <w:rPr>
          <w:rStyle w:val="a4"/>
          <w:color w:val="000000"/>
        </w:rPr>
        <w:t xml:space="preserve">Приложение </w:t>
      </w:r>
    </w:p>
    <w:p w:rsidR="003715DE" w:rsidRDefault="003715DE" w:rsidP="003715DE">
      <w:pPr>
        <w:pStyle w:val="a3"/>
        <w:jc w:val="right"/>
      </w:pPr>
      <w:r>
        <w:rPr>
          <w:rStyle w:val="a4"/>
          <w:color w:val="000000"/>
        </w:rPr>
        <w:t>к постановлению ЦК Профсоюза</w:t>
      </w:r>
    </w:p>
    <w:p w:rsidR="003715DE" w:rsidRDefault="003715DE" w:rsidP="003715DE">
      <w:pPr>
        <w:pStyle w:val="a3"/>
        <w:jc w:val="right"/>
      </w:pPr>
      <w:r>
        <w:rPr>
          <w:rStyle w:val="a4"/>
          <w:color w:val="000000"/>
        </w:rPr>
        <w:t>№ II-11 от 03 декабря 2015 г.</w:t>
      </w:r>
    </w:p>
    <w:p w:rsidR="003715DE" w:rsidRDefault="003715DE" w:rsidP="003715DE">
      <w:pPr>
        <w:pStyle w:val="a3"/>
      </w:pPr>
      <w:r>
        <w:rPr>
          <w:color w:val="000000"/>
          <w:sz w:val="27"/>
          <w:szCs w:val="27"/>
        </w:rPr>
        <w:t> </w:t>
      </w:r>
      <w:r>
        <w:rPr>
          <w:rStyle w:val="a5"/>
          <w:color w:val="000000"/>
          <w:sz w:val="27"/>
          <w:szCs w:val="27"/>
        </w:rPr>
        <w:t> </w:t>
      </w:r>
    </w:p>
    <w:p w:rsidR="003715DE" w:rsidRDefault="003715DE" w:rsidP="003715DE">
      <w:pPr>
        <w:pStyle w:val="a3"/>
        <w:jc w:val="center"/>
      </w:pPr>
      <w:r>
        <w:rPr>
          <w:rStyle w:val="a5"/>
          <w:color w:val="000000"/>
          <w:sz w:val="27"/>
          <w:szCs w:val="27"/>
        </w:rPr>
        <w:t>Положение</w:t>
      </w:r>
    </w:p>
    <w:p w:rsidR="003715DE" w:rsidRDefault="003715DE" w:rsidP="003715DE">
      <w:pPr>
        <w:pStyle w:val="a3"/>
        <w:jc w:val="center"/>
      </w:pPr>
      <w:r>
        <w:rPr>
          <w:rStyle w:val="a5"/>
          <w:color w:val="000000"/>
          <w:sz w:val="27"/>
          <w:szCs w:val="27"/>
        </w:rPr>
        <w:t>о профсоюзном билете и учете членов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3715DE" w:rsidRDefault="003715DE" w:rsidP="003715DE">
      <w:pPr>
        <w:pStyle w:val="a3"/>
        <w:jc w:val="center"/>
      </w:pPr>
      <w:r>
        <w:rPr>
          <w:color w:val="000000"/>
          <w:sz w:val="27"/>
          <w:szCs w:val="27"/>
        </w:rPr>
        <w:t> (Утверждено Центральным комитетом Профсоюза 03 декабря 2015 года)</w:t>
      </w:r>
    </w:p>
    <w:p w:rsidR="003715DE" w:rsidRDefault="003715DE" w:rsidP="003715DE">
      <w:pPr>
        <w:pStyle w:val="a3"/>
      </w:pPr>
      <w:r>
        <w:rPr>
          <w:color w:val="000000"/>
          <w:sz w:val="27"/>
          <w:szCs w:val="27"/>
        </w:rPr>
        <w:t> 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В соответствии с Уставом Общероссийского профессионального союза работников государственных учреждений и общественного обслуживания Российской Федерации (далее – Профсоюз) принятому в члены Профсоюза выдается профсоюзный билет и заполняется учетная карточка. </w:t>
      </w:r>
      <w:r>
        <w:rPr>
          <w:color w:val="000000"/>
          <w:sz w:val="48"/>
          <w:szCs w:val="48"/>
        </w:rPr>
        <w:t> </w:t>
      </w:r>
    </w:p>
    <w:p w:rsidR="003715DE" w:rsidRDefault="003715DE" w:rsidP="003715DE">
      <w:pPr>
        <w:pStyle w:val="a3"/>
        <w:jc w:val="center"/>
      </w:pPr>
      <w:r>
        <w:rPr>
          <w:rStyle w:val="a5"/>
          <w:color w:val="000000"/>
          <w:sz w:val="27"/>
          <w:szCs w:val="27"/>
        </w:rPr>
        <w:t>1.  ПРОФСОЮЗНЫЙ БИЛЕТ</w:t>
      </w:r>
    </w:p>
    <w:p w:rsidR="003715DE" w:rsidRDefault="003715DE" w:rsidP="003715DE">
      <w:pPr>
        <w:pStyle w:val="a3"/>
        <w:jc w:val="both"/>
      </w:pPr>
      <w:r>
        <w:t> </w:t>
      </w:r>
      <w:r>
        <w:rPr>
          <w:color w:val="000000"/>
          <w:sz w:val="27"/>
          <w:szCs w:val="27"/>
        </w:rPr>
        <w:t>1.1. Профсоюзный билет (образец прилагается) является документом, подтверждающим членство в Профсоюзе, принадлежность к организации Профсоюза.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1.2. Профсоюзный билет оформляется, заполняется на русском языке соответствующим выборным органом, принявшим в Профсоюз, подписывается его руководителем и заверяется печатью.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1.3. Вручение профсоюзного билета производится председателем профсоюзной организации или его заместителем не позднее пяти рабочих дней после принятия решения о приеме в Профсоюз.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1.4. Вручение профсоюзных билетов фиксируется в первичной, территориальной, региональной (межрегиональной) организации, принявшей в Профсоюз, в специальном журнале, в котором указывается фамилия, имя, отчество члена Профсоюза, номер профсоюзного билета, основание для выдачи (впервые, взамен использованного, утраченного), подпись о его получении.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1.5. Профсоюзный билет хранится у члена Профсоюза, предъявляется им для подтверждения принадлежности к Профсоюзу.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Запрещается передавать профсоюзный билет в виде залога.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1.6. Бланки профсоюзных билетов изготавливаются по заказу Центрального комитета Профсоюза по утвержденному образцу.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Стоимость бланка профсоюзного билета оплачивается первичной, территориальной, региональной (межрегиональной) организацией Профсоюза.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1.7.         Поступившие в комитет региональной (межрегиональной) организации Профсоюза бланки профсоюзных билетов регистрируются и передаются на хранение материально ответственному лицу по акту с указанием их количества и номеров. Учет бланков ведется в книге учета полученных и выданных профсоюзных билетов.</w:t>
      </w:r>
    </w:p>
    <w:p w:rsidR="003715DE" w:rsidRDefault="003715DE" w:rsidP="003715DE">
      <w:pPr>
        <w:pStyle w:val="a3"/>
        <w:jc w:val="center"/>
      </w:pPr>
      <w:r>
        <w:rPr>
          <w:color w:val="000000"/>
          <w:sz w:val="48"/>
          <w:szCs w:val="48"/>
        </w:rPr>
        <w:t> </w:t>
      </w:r>
      <w:r>
        <w:rPr>
          <w:rStyle w:val="a5"/>
          <w:color w:val="000000"/>
          <w:sz w:val="27"/>
          <w:szCs w:val="27"/>
        </w:rPr>
        <w:t>2.  УЧЕТНАЯ КАРТОЧКА ЧЛЕНА ПРОФСОЮЗА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2.1. Учетная карточка члена Профсоюза (образец прилагается) является первичным и основным документом учета членов Профсоюза.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2.2. Учетная карточка члена Профсоюза оформляется одновременно с вручением профсоюзного билета, заполняется на русском языке, подписывается руководителем и заверяется печатью первичной, территориальной, региональной (межрегиональной) организации Профсоюза.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2.3. Учетные карточки членов Профсоюза хранятся в первичной организации Профсоюза. Обеспечение их сохранности возлагается на председателя профсоюзной организации.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На основе учетных карточек в первичной профсоюзной организации ведется журнал учета членов Профсоюза, в котором указывается фамилия, имя, отчество члена Профсоюза, месяц и год вступления в Профсоюз, даты принятия на учет и снятия с учета (При наличии технических средств учет может вестись на электронных носителях).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2.4. Учетная карточка члена Профсоюза изготавливается комитетами региональных (межрегиональных) организаций Профсоюза по утвержденному образцу.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2.5. Профсоюзные билеты и учетные карточки без фотографий и личной подписи члена Профсоюза являются недействительными.</w:t>
      </w:r>
    </w:p>
    <w:p w:rsidR="003715DE" w:rsidRDefault="003715DE" w:rsidP="003715DE">
      <w:pPr>
        <w:pStyle w:val="a3"/>
        <w:jc w:val="center"/>
      </w:pPr>
      <w:r>
        <w:rPr>
          <w:color w:val="000000"/>
          <w:sz w:val="48"/>
          <w:szCs w:val="48"/>
        </w:rPr>
        <w:t> </w:t>
      </w:r>
      <w:r>
        <w:rPr>
          <w:rStyle w:val="a5"/>
          <w:color w:val="000000"/>
          <w:sz w:val="27"/>
          <w:szCs w:val="27"/>
        </w:rPr>
        <w:t>3.  УЧЕТ ЧЛЕНОВ ПРОФСОЮЗА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3.1. Член Профсоюза состоит на профсоюзном учете в первичной профсоюзной организации по месту основной работы (учебы) и сохраняет это право на основании личного заявления в случае прекращения работы (учебы) по уважительным причинам (воспитание детей, выход на пенсию, уход за больным и инвалидом, увольнение по сокращению штатов).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lastRenderedPageBreak/>
        <w:t>3.2. Члену Профсоюза, ранее состоявшему в другом профсоюзе и принятому на учет в Общероссийский профессиональный союз работников государственных учреждений и общественного обслуживания Российской Федерации, в его профсоюзном билете делается соответствующая отметка или может быть выдан новый профсоюзный билет.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3.3. В случае приема в Профсоюз выборным органом территориальной, региональной (межрегиональной) организации Профсоюза (при отсутствии первичной профсоюзной организации по основному месту работы вступающего) он определяет первичную профсоюзную организацию для постановки на профсоюзный учет.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В таком же порядке решается вопрос об учете членов Профсоюза при ликвидации предприятия, учреждения, организации.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3.4. В случае выдачи нового профсоюзного билета взамен утраченного или в связи с невозможностью его дальнейшего использования, год вступления в Профсоюз указывается на основании сведений, имеющихся в учетной карточке.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3.5. В профсоюзном билете и учетной карточке члена Профсоюза, подавшего заявление о выходе из Профсоюза, делается об этом отметка, скрепляемая подписью руководителя профсоюзной организации и заверяемая печатью.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3.6. В профсоюзном билете и учетной карточке исключенного из Профсоюза делается об этом запись со ссылкой на состоявшееся решение профсоюзного органа, скрепляется подписью руководителя профсоюзной организации и заверяется печатью.</w:t>
      </w:r>
    </w:p>
    <w:p w:rsidR="003715DE" w:rsidRDefault="003715DE" w:rsidP="003715DE">
      <w:pPr>
        <w:pStyle w:val="a3"/>
        <w:jc w:val="both"/>
      </w:pPr>
      <w:r>
        <w:rPr>
          <w:color w:val="000000"/>
          <w:sz w:val="27"/>
          <w:szCs w:val="27"/>
        </w:rPr>
        <w:t>Запись делается после истечения месяца, предоставляемого на обжалование, или после отказа вышестоящего профсоюзного органа в удовлетворении апелляции.</w:t>
      </w:r>
    </w:p>
    <w:p w:rsidR="00151363" w:rsidRDefault="003715DE">
      <w:bookmarkStart w:id="0" w:name="_GoBack"/>
      <w:bookmarkEnd w:id="0"/>
    </w:p>
    <w:sectPr w:rsidR="0015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01"/>
    <w:rsid w:val="000E7592"/>
    <w:rsid w:val="003715DE"/>
    <w:rsid w:val="003F4A01"/>
    <w:rsid w:val="005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66867-5F09-4F67-92BA-B7A09472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15DE"/>
    <w:rPr>
      <w:i/>
      <w:iCs/>
    </w:rPr>
  </w:style>
  <w:style w:type="character" w:styleId="a5">
    <w:name w:val="Strong"/>
    <w:basedOn w:val="a0"/>
    <w:uiPriority w:val="22"/>
    <w:qFormat/>
    <w:rsid w:val="00371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samson-stav@yandex.ru</dc:creator>
  <cp:keywords/>
  <dc:description/>
  <cp:lastModifiedBy>samson-stav@yandex.ru</cp:lastModifiedBy>
  <cp:revision>2</cp:revision>
  <dcterms:created xsi:type="dcterms:W3CDTF">2022-06-29T15:28:00Z</dcterms:created>
  <dcterms:modified xsi:type="dcterms:W3CDTF">2022-06-29T15:28:00Z</dcterms:modified>
</cp:coreProperties>
</file>