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8E" w:rsidRDefault="001C628E" w:rsidP="001C628E">
      <w:pPr>
        <w:pStyle w:val="a3"/>
        <w:jc w:val="center"/>
      </w:pPr>
      <w:r>
        <w:rPr>
          <w:rStyle w:val="a4"/>
          <w:color w:val="000000"/>
          <w:sz w:val="27"/>
          <w:szCs w:val="27"/>
        </w:rPr>
        <w:t>ПОЛОЖЕНИЕ</w:t>
      </w:r>
    </w:p>
    <w:p w:rsidR="001C628E" w:rsidRDefault="001C628E" w:rsidP="001C628E">
      <w:pPr>
        <w:pStyle w:val="a3"/>
        <w:jc w:val="center"/>
      </w:pPr>
      <w:r>
        <w:rPr>
          <w:rStyle w:val="a4"/>
          <w:color w:val="000000"/>
          <w:sz w:val="27"/>
          <w:szCs w:val="27"/>
        </w:rPr>
        <w:t>О РЕВИЗИОННЫХ КОМИССИЯХ ОБЩЕРОССИЙСКОГО ПРОФЕССИОНАЛЬНОГО СОЮЗА РАБОТНИКОВ ГОСУДАРСТВЕННЫХ УЧРЕЖДЕНИЙ И ОБЩЕСТВЕННОГО ОБСЛУЖИВАНИЯ РОССИЙСКОЙ ФЕДЕРАЦИИ</w:t>
      </w:r>
    </w:p>
    <w:p w:rsidR="001C628E" w:rsidRDefault="001C628E" w:rsidP="001C628E">
      <w:pPr>
        <w:pStyle w:val="a3"/>
        <w:jc w:val="center"/>
      </w:pPr>
      <w:r>
        <w:rPr>
          <w:color w:val="000000"/>
          <w:sz w:val="27"/>
          <w:szCs w:val="27"/>
        </w:rPr>
        <w:t> (Утверждено X Съездом Профсоюза 03 декабря 2015 года)</w:t>
      </w:r>
    </w:p>
    <w:p w:rsidR="001C628E" w:rsidRDefault="001C628E" w:rsidP="001C628E">
      <w:pPr>
        <w:pStyle w:val="a3"/>
        <w:jc w:val="center"/>
      </w:pPr>
      <w:r>
        <w:rPr>
          <w:color w:val="000000"/>
          <w:sz w:val="27"/>
          <w:szCs w:val="27"/>
        </w:rPr>
        <w:t> </w:t>
      </w:r>
    </w:p>
    <w:p w:rsidR="001C628E" w:rsidRDefault="001C628E" w:rsidP="001C628E">
      <w:pPr>
        <w:pStyle w:val="a3"/>
        <w:jc w:val="center"/>
      </w:pPr>
      <w:r>
        <w:rPr>
          <w:rStyle w:val="a4"/>
          <w:color w:val="000000"/>
          <w:sz w:val="27"/>
          <w:szCs w:val="27"/>
        </w:rPr>
        <w:t>1.       Общие положения</w:t>
      </w:r>
    </w:p>
    <w:p w:rsidR="001C628E" w:rsidRDefault="001C628E" w:rsidP="001C628E">
      <w:pPr>
        <w:pStyle w:val="a3"/>
      </w:pPr>
      <w:r>
        <w:rPr>
          <w:color w:val="000000"/>
          <w:sz w:val="27"/>
          <w:szCs w:val="27"/>
        </w:rPr>
        <w:t> </w:t>
      </w:r>
    </w:p>
    <w:p w:rsidR="001C628E" w:rsidRDefault="001C628E" w:rsidP="001C628E">
      <w:pPr>
        <w:pStyle w:val="a3"/>
        <w:jc w:val="both"/>
      </w:pPr>
      <w:r>
        <w:rPr>
          <w:color w:val="000000"/>
          <w:sz w:val="27"/>
          <w:szCs w:val="27"/>
        </w:rPr>
        <w:t xml:space="preserve">1.1. Контрольно-ревизионными органами Общероссийского профессионального союза работников государственных учреждений и общественного обслуживания Российской Федерации (далее — Профсоюз) являются: ревизоры и ревизионные комиссии первичных профсоюзных организаций, ревизионные комиссии территориальных и региональных (межрегиональных) организаций Профсоюза, Центральная ревизионная комиссия Профсоюза (далее — Ревизионные комиссии), избираемые непосредственно собраниями первичных профсоюзных организаций, конференциями территориальных и региональных (межрегиональных) организаций Профсоюза, Съездом Профсоюза на срок полномочий выборных органов Профсоюза и его организаций соответственно. </w:t>
      </w:r>
    </w:p>
    <w:p w:rsidR="001C628E" w:rsidRDefault="001C628E" w:rsidP="001C628E">
      <w:pPr>
        <w:pStyle w:val="a3"/>
        <w:jc w:val="both"/>
      </w:pPr>
      <w:r>
        <w:rPr>
          <w:color w:val="000000"/>
          <w:sz w:val="27"/>
          <w:szCs w:val="27"/>
        </w:rPr>
        <w:t>Ревизионные комиссии самостоятельны в своей деятельности и подотчётны только избравшим их профсоюзным органам.</w:t>
      </w:r>
    </w:p>
    <w:p w:rsidR="001C628E" w:rsidRDefault="001C628E" w:rsidP="001C628E">
      <w:pPr>
        <w:pStyle w:val="a3"/>
        <w:jc w:val="both"/>
      </w:pPr>
      <w:r>
        <w:rPr>
          <w:color w:val="000000"/>
          <w:sz w:val="27"/>
          <w:szCs w:val="27"/>
        </w:rPr>
        <w:t>1.2. Предложения о количественном составе Ревизионной комиссии и порядке её формирования вносятся соответствующим постоянно действующим руководящим профсоюзным органом. Собрание первичной профсоюзной организации, конференция территориальной или региональной (межрегиональной) организаций Профсоюза, Съезд Профсоюза рассматривают эти предложения, определяют форму голосования (тайное, открытое) и принимают по ним решения.</w:t>
      </w:r>
    </w:p>
    <w:p w:rsidR="001C628E" w:rsidRDefault="001C628E" w:rsidP="001C628E">
      <w:pPr>
        <w:pStyle w:val="a3"/>
        <w:jc w:val="both"/>
      </w:pPr>
      <w:r>
        <w:rPr>
          <w:color w:val="000000"/>
          <w:sz w:val="27"/>
          <w:szCs w:val="27"/>
        </w:rPr>
        <w:t xml:space="preserve">Членами Ревизионных комиссий (ревизорами) не могут быть избраны члены выборных руководящих и исполнительных профсоюзных органов и работники их аппаратов </w:t>
      </w:r>
    </w:p>
    <w:p w:rsidR="001C628E" w:rsidRDefault="001C628E" w:rsidP="001C628E">
      <w:pPr>
        <w:pStyle w:val="a3"/>
        <w:jc w:val="both"/>
      </w:pPr>
      <w:r>
        <w:rPr>
          <w:color w:val="000000"/>
          <w:sz w:val="27"/>
          <w:szCs w:val="27"/>
        </w:rPr>
        <w:t>1.3. Члены Ревизионной комиссии избирают из своего состава председателя, его заместителя и секретаря. Форма голосования определяется членами соответствующей ревизионной комиссии.</w:t>
      </w:r>
    </w:p>
    <w:p w:rsidR="001C628E" w:rsidRDefault="001C628E" w:rsidP="001C628E">
      <w:pPr>
        <w:pStyle w:val="a3"/>
        <w:jc w:val="both"/>
      </w:pPr>
      <w:r>
        <w:rPr>
          <w:color w:val="000000"/>
          <w:sz w:val="27"/>
          <w:szCs w:val="27"/>
        </w:rPr>
        <w:t xml:space="preserve">1.4. Председатели, заместители председателей Ревизионных комиссий (ревизоры) организаций Профсоюза принимают участие в работе собраний и конференций этих организаций с правом голоса. </w:t>
      </w:r>
    </w:p>
    <w:p w:rsidR="001C628E" w:rsidRDefault="001C628E" w:rsidP="001C628E">
      <w:pPr>
        <w:pStyle w:val="a3"/>
        <w:jc w:val="both"/>
      </w:pPr>
      <w:r>
        <w:rPr>
          <w:color w:val="000000"/>
          <w:sz w:val="27"/>
          <w:szCs w:val="27"/>
        </w:rPr>
        <w:lastRenderedPageBreak/>
        <w:t>1.5. Члены Центральной ревизионной комиссии Профсоюза принимают участие в заседаниях Центрального комитета Профсоюза с правом совещательного голоса.</w:t>
      </w:r>
    </w:p>
    <w:p w:rsidR="001C628E" w:rsidRDefault="001C628E" w:rsidP="001C628E">
      <w:pPr>
        <w:pStyle w:val="a3"/>
        <w:jc w:val="both"/>
      </w:pPr>
      <w:r>
        <w:rPr>
          <w:color w:val="000000"/>
          <w:sz w:val="27"/>
          <w:szCs w:val="27"/>
        </w:rPr>
        <w:t>1.6. Председатель, заместитель председателя Центральной ревизионной комиссии Профсоюза принимают участие в работе Съезда Профсоюза с правом голоса.  </w:t>
      </w:r>
    </w:p>
    <w:p w:rsidR="001C628E" w:rsidRDefault="001C628E" w:rsidP="001C628E">
      <w:pPr>
        <w:pStyle w:val="a3"/>
        <w:jc w:val="center"/>
      </w:pPr>
      <w:r>
        <w:rPr>
          <w:color w:val="000000"/>
          <w:sz w:val="48"/>
          <w:szCs w:val="48"/>
        </w:rPr>
        <w:t> </w:t>
      </w:r>
    </w:p>
    <w:p w:rsidR="001C628E" w:rsidRDefault="001C628E" w:rsidP="001C628E">
      <w:pPr>
        <w:pStyle w:val="a3"/>
        <w:jc w:val="center"/>
      </w:pPr>
      <w:r>
        <w:rPr>
          <w:rStyle w:val="a4"/>
          <w:color w:val="000000"/>
          <w:sz w:val="27"/>
          <w:szCs w:val="27"/>
        </w:rPr>
        <w:t>2. Содержание работы ревизионной комиссии</w:t>
      </w:r>
    </w:p>
    <w:p w:rsidR="001C628E" w:rsidRDefault="001C628E" w:rsidP="001C628E">
      <w:pPr>
        <w:pStyle w:val="a3"/>
        <w:jc w:val="center"/>
      </w:pPr>
      <w:r>
        <w:rPr>
          <w:rStyle w:val="a4"/>
          <w:color w:val="000000"/>
          <w:sz w:val="27"/>
          <w:szCs w:val="27"/>
        </w:rPr>
        <w:t> </w:t>
      </w:r>
    </w:p>
    <w:p w:rsidR="001C628E" w:rsidRDefault="001C628E" w:rsidP="001C628E">
      <w:pPr>
        <w:pStyle w:val="a3"/>
        <w:jc w:val="both"/>
      </w:pPr>
      <w:r>
        <w:rPr>
          <w:color w:val="000000"/>
          <w:sz w:val="27"/>
          <w:szCs w:val="27"/>
        </w:rPr>
        <w:t>2.1. Ревизионная комиссия проводит ревизию финансово-хозяйственной деятельности, осуществляет контроль за соблюдением требований законодательства Российской Федерации, положений Устава Профсоюза, выполнением постановлений профсоюзных органов (в том числе вышестоящих), состоянием финансовой дисциплины и реализацией единой финансовой политики Профсоюза соответствующими выборными профсоюзными органами.</w:t>
      </w:r>
    </w:p>
    <w:p w:rsidR="001C628E" w:rsidRDefault="001C628E" w:rsidP="001C628E">
      <w:pPr>
        <w:pStyle w:val="a3"/>
        <w:jc w:val="both"/>
      </w:pPr>
      <w:r>
        <w:rPr>
          <w:color w:val="000000"/>
          <w:sz w:val="27"/>
          <w:szCs w:val="27"/>
        </w:rPr>
        <w:t>2.2. Контролю подлежит:</w:t>
      </w:r>
    </w:p>
    <w:p w:rsidR="001C628E" w:rsidRDefault="001C628E" w:rsidP="001C628E">
      <w:pPr>
        <w:pStyle w:val="a3"/>
        <w:jc w:val="both"/>
      </w:pPr>
      <w:r>
        <w:rPr>
          <w:color w:val="000000"/>
          <w:sz w:val="27"/>
          <w:szCs w:val="27"/>
        </w:rPr>
        <w:t>- соблюдение требований законодательства Российской Федерации;</w:t>
      </w:r>
    </w:p>
    <w:p w:rsidR="001C628E" w:rsidRDefault="001C628E" w:rsidP="001C628E">
      <w:pPr>
        <w:pStyle w:val="a3"/>
        <w:jc w:val="both"/>
      </w:pPr>
      <w:r>
        <w:rPr>
          <w:color w:val="000000"/>
          <w:sz w:val="27"/>
          <w:szCs w:val="27"/>
        </w:rPr>
        <w:t>- соблюдение Устава Профсоюза;</w:t>
      </w:r>
    </w:p>
    <w:p w:rsidR="001C628E" w:rsidRDefault="001C628E" w:rsidP="001C628E">
      <w:pPr>
        <w:pStyle w:val="a3"/>
        <w:jc w:val="both"/>
      </w:pPr>
      <w:r>
        <w:rPr>
          <w:color w:val="000000"/>
          <w:sz w:val="27"/>
          <w:szCs w:val="27"/>
        </w:rPr>
        <w:t>- выполнение постановлений съездов Профсоюза, собраний и конференций организаций Профсоюза, соответствующих профсоюзных органов;</w:t>
      </w:r>
    </w:p>
    <w:p w:rsidR="001C628E" w:rsidRDefault="001C628E" w:rsidP="001C628E">
      <w:pPr>
        <w:pStyle w:val="a3"/>
        <w:jc w:val="both"/>
      </w:pPr>
      <w:r>
        <w:rPr>
          <w:color w:val="000000"/>
          <w:sz w:val="27"/>
          <w:szCs w:val="27"/>
        </w:rPr>
        <w:t>- состояние финансовой дисциплины и реализация единой финансовой политики в вопросах целевого использования имущества и денежных средств Профсоюза, а также привлеченных средств и средств от предпринимательской и иной деятельности в интересах Профсоюза;</w:t>
      </w:r>
    </w:p>
    <w:p w:rsidR="001C628E" w:rsidRDefault="001C628E" w:rsidP="001C628E">
      <w:pPr>
        <w:pStyle w:val="a3"/>
        <w:jc w:val="both"/>
      </w:pPr>
      <w:r>
        <w:rPr>
          <w:color w:val="000000"/>
          <w:sz w:val="27"/>
          <w:szCs w:val="27"/>
        </w:rPr>
        <w:t>- достоверность бухгалтерских данных, финансовой и статистической отчётности, законности и целесообразности использования средств и имущества Профсоюза;</w:t>
      </w:r>
    </w:p>
    <w:p w:rsidR="001C628E" w:rsidRDefault="001C628E" w:rsidP="001C628E">
      <w:pPr>
        <w:pStyle w:val="a3"/>
        <w:jc w:val="both"/>
      </w:pPr>
      <w:r>
        <w:rPr>
          <w:color w:val="000000"/>
          <w:sz w:val="27"/>
          <w:szCs w:val="27"/>
        </w:rPr>
        <w:t>- правильность начисления и своевременность перечисления членских профсоюзных взносов;</w:t>
      </w:r>
    </w:p>
    <w:p w:rsidR="001C628E" w:rsidRDefault="001C628E" w:rsidP="001C628E">
      <w:pPr>
        <w:pStyle w:val="a3"/>
        <w:jc w:val="both"/>
      </w:pPr>
      <w:r>
        <w:rPr>
          <w:color w:val="000000"/>
          <w:sz w:val="27"/>
          <w:szCs w:val="27"/>
        </w:rPr>
        <w:t>- исполнение сметы доходов и расходов;</w:t>
      </w:r>
    </w:p>
    <w:p w:rsidR="001C628E" w:rsidRDefault="001C628E" w:rsidP="001C628E">
      <w:pPr>
        <w:pStyle w:val="a3"/>
        <w:jc w:val="both"/>
      </w:pPr>
      <w:r>
        <w:rPr>
          <w:color w:val="000000"/>
          <w:sz w:val="27"/>
          <w:szCs w:val="27"/>
        </w:rPr>
        <w:t>- порядок рассмотрения писем и заявлений членов Профсоюза, профсоюзных органов, органов государственной власти и местного самоуправления.  </w:t>
      </w:r>
    </w:p>
    <w:p w:rsidR="001C628E" w:rsidRDefault="001C628E" w:rsidP="001C628E">
      <w:pPr>
        <w:pStyle w:val="a3"/>
        <w:jc w:val="center"/>
      </w:pPr>
      <w:r>
        <w:rPr>
          <w:color w:val="000000"/>
          <w:sz w:val="48"/>
          <w:szCs w:val="48"/>
        </w:rPr>
        <w:lastRenderedPageBreak/>
        <w:t> </w:t>
      </w:r>
    </w:p>
    <w:p w:rsidR="001C628E" w:rsidRDefault="001C628E" w:rsidP="001C628E">
      <w:pPr>
        <w:pStyle w:val="a3"/>
        <w:jc w:val="center"/>
      </w:pPr>
      <w:r>
        <w:rPr>
          <w:rStyle w:val="a4"/>
          <w:color w:val="000000"/>
          <w:sz w:val="27"/>
          <w:szCs w:val="27"/>
        </w:rPr>
        <w:t>3.       Порядок работы, полномочия и обязанности ревизионной комиссии</w:t>
      </w:r>
    </w:p>
    <w:p w:rsidR="001C628E" w:rsidRDefault="001C628E" w:rsidP="001C628E">
      <w:pPr>
        <w:pStyle w:val="a3"/>
        <w:jc w:val="center"/>
      </w:pPr>
      <w:r>
        <w:rPr>
          <w:rStyle w:val="a4"/>
          <w:color w:val="000000"/>
          <w:sz w:val="27"/>
          <w:szCs w:val="27"/>
        </w:rPr>
        <w:t> </w:t>
      </w:r>
    </w:p>
    <w:p w:rsidR="001C628E" w:rsidRDefault="001C628E" w:rsidP="001C628E">
      <w:pPr>
        <w:pStyle w:val="a3"/>
        <w:jc w:val="both"/>
      </w:pPr>
      <w:r>
        <w:rPr>
          <w:color w:val="000000"/>
          <w:sz w:val="27"/>
          <w:szCs w:val="27"/>
        </w:rPr>
        <w:t>3.1. Ревизионная комиссия работает по плану, в котором предусматриваются сроки проведения ревизий, контроля за исполнением предложений предыдущих проверок. План работы, порядок ведения ревизий и проверок, их результаты рассматриваются на заседании Ревизионной комиссии.</w:t>
      </w:r>
    </w:p>
    <w:p w:rsidR="001C628E" w:rsidRDefault="001C628E" w:rsidP="001C628E">
      <w:pPr>
        <w:pStyle w:val="a3"/>
        <w:jc w:val="both"/>
      </w:pPr>
      <w:r>
        <w:rPr>
          <w:color w:val="000000"/>
          <w:sz w:val="27"/>
          <w:szCs w:val="27"/>
        </w:rPr>
        <w:t>3.2. Заседания Ревизионной комиссии проводятся по мере необходимости, но не реже одного раза в год.</w:t>
      </w:r>
    </w:p>
    <w:p w:rsidR="001C628E" w:rsidRDefault="001C628E" w:rsidP="001C628E">
      <w:pPr>
        <w:pStyle w:val="a3"/>
        <w:jc w:val="both"/>
      </w:pPr>
      <w:r>
        <w:rPr>
          <w:color w:val="000000"/>
          <w:sz w:val="27"/>
          <w:szCs w:val="27"/>
        </w:rPr>
        <w:t>Заседание Ревизионной комиссии считается правомочным, если на нём присутствует более половины членов комиссии. Решение принимается большинством голосов присутствующих на заседании членов комиссии при наличии кворума.</w:t>
      </w:r>
    </w:p>
    <w:p w:rsidR="001C628E" w:rsidRDefault="001C628E" w:rsidP="001C628E">
      <w:pPr>
        <w:pStyle w:val="a3"/>
        <w:jc w:val="both"/>
      </w:pPr>
      <w:r>
        <w:rPr>
          <w:color w:val="000000"/>
          <w:sz w:val="27"/>
          <w:szCs w:val="27"/>
        </w:rPr>
        <w:t>3.3. Документальные ревизии проводятся по итогам работы за год (в первом квартале следующего года), а также перед очередными съездами, конференциями, отчётно-выборными собраниями. При необходимости проводятся внеплановые ревизии. Результаты ревизии оформляются актом.</w:t>
      </w:r>
    </w:p>
    <w:p w:rsidR="001C628E" w:rsidRDefault="001C628E" w:rsidP="001C628E">
      <w:pPr>
        <w:pStyle w:val="a3"/>
        <w:jc w:val="both"/>
      </w:pPr>
      <w:r>
        <w:rPr>
          <w:color w:val="000000"/>
          <w:sz w:val="27"/>
          <w:szCs w:val="27"/>
        </w:rPr>
        <w:t>3.4. Предложения и выводы Ревизионной комиссии, не противоречащие Уставу Профсоюза и законодательству Российской Федерации, являются для ревизуемого профсоюзного органа обязательными к исполнению.</w:t>
      </w:r>
    </w:p>
    <w:p w:rsidR="001C628E" w:rsidRDefault="001C628E" w:rsidP="001C628E">
      <w:pPr>
        <w:pStyle w:val="a3"/>
        <w:jc w:val="both"/>
      </w:pPr>
      <w:r>
        <w:rPr>
          <w:color w:val="000000"/>
          <w:sz w:val="27"/>
          <w:szCs w:val="27"/>
        </w:rPr>
        <w:t>Ревизуемый профсоюзный орган обязан в месячный срок рассмотреть материалы ревизии, проверки и проинформировать Ревизионную комиссию о принятых мерах.</w:t>
      </w:r>
    </w:p>
    <w:p w:rsidR="001C628E" w:rsidRDefault="001C628E" w:rsidP="001C628E">
      <w:pPr>
        <w:pStyle w:val="a3"/>
        <w:jc w:val="both"/>
      </w:pPr>
      <w:r>
        <w:rPr>
          <w:color w:val="000000"/>
          <w:sz w:val="27"/>
          <w:szCs w:val="27"/>
        </w:rPr>
        <w:t>В случае невыполнения требований Ревизионной комиссии соответствующим профсоюзным органом, материалы проверки и предложения комиссии направляются в вышестоящий профсоюзный орган.</w:t>
      </w:r>
    </w:p>
    <w:p w:rsidR="001C628E" w:rsidRDefault="001C628E" w:rsidP="001C628E">
      <w:pPr>
        <w:pStyle w:val="a3"/>
        <w:jc w:val="both"/>
      </w:pPr>
      <w:r>
        <w:rPr>
          <w:color w:val="000000"/>
          <w:sz w:val="27"/>
          <w:szCs w:val="27"/>
        </w:rPr>
        <w:t>3.5. Ревизионные комиссии вправе проводить ревизию финансово-хозяйственной и иной деятельности нижестоящей организации Профсоюза с привлечением членов Ревизионных комиссий (ревизоров) данных организаций.</w:t>
      </w:r>
    </w:p>
    <w:p w:rsidR="001C628E" w:rsidRDefault="001C628E" w:rsidP="001C628E">
      <w:pPr>
        <w:pStyle w:val="a3"/>
        <w:jc w:val="both"/>
      </w:pPr>
      <w:r>
        <w:rPr>
          <w:color w:val="000000"/>
          <w:sz w:val="27"/>
          <w:szCs w:val="27"/>
        </w:rPr>
        <w:t>3.6. Ревизионная комиссия имеет право:</w:t>
      </w:r>
    </w:p>
    <w:p w:rsidR="001C628E" w:rsidRDefault="001C628E" w:rsidP="001C628E">
      <w:pPr>
        <w:pStyle w:val="a3"/>
        <w:jc w:val="both"/>
      </w:pPr>
      <w:r>
        <w:rPr>
          <w:color w:val="000000"/>
          <w:sz w:val="27"/>
          <w:szCs w:val="27"/>
        </w:rPr>
        <w:t>- получать от профсоюзных органов проверяемой организации Профсоюза все необходимые документы, а также объяснения от их членов, руководителей и работников аппарата по фактам обнаруженных нарушений;</w:t>
      </w:r>
    </w:p>
    <w:p w:rsidR="001C628E" w:rsidRDefault="001C628E" w:rsidP="001C628E">
      <w:pPr>
        <w:pStyle w:val="a3"/>
        <w:jc w:val="both"/>
      </w:pPr>
      <w:r>
        <w:rPr>
          <w:color w:val="000000"/>
          <w:sz w:val="27"/>
          <w:szCs w:val="27"/>
        </w:rPr>
        <w:t>- требовать надлежащего хранения материальных ценностей и денежных средств;</w:t>
      </w:r>
    </w:p>
    <w:p w:rsidR="001C628E" w:rsidRDefault="001C628E" w:rsidP="001C628E">
      <w:pPr>
        <w:pStyle w:val="a3"/>
        <w:jc w:val="both"/>
      </w:pPr>
      <w:r>
        <w:rPr>
          <w:color w:val="000000"/>
          <w:sz w:val="27"/>
          <w:szCs w:val="27"/>
        </w:rPr>
        <w:lastRenderedPageBreak/>
        <w:t>- запрашивать в случае необходимости справки по результатам финансово-хозяйственной деятельности ревизуемой организации Профсоюза в кредитных и иных учреждениях;</w:t>
      </w:r>
    </w:p>
    <w:p w:rsidR="001C628E" w:rsidRDefault="001C628E" w:rsidP="001C628E">
      <w:pPr>
        <w:pStyle w:val="a3"/>
        <w:jc w:val="both"/>
      </w:pPr>
      <w:r>
        <w:rPr>
          <w:color w:val="000000"/>
          <w:sz w:val="27"/>
          <w:szCs w:val="27"/>
        </w:rPr>
        <w:t>- привлекать для проверок и ревизий сторонних экспертов и специалистов.</w:t>
      </w:r>
    </w:p>
    <w:p w:rsidR="001C628E" w:rsidRDefault="001C628E" w:rsidP="001C628E">
      <w:pPr>
        <w:pStyle w:val="a3"/>
        <w:jc w:val="both"/>
      </w:pPr>
      <w:r>
        <w:rPr>
          <w:color w:val="000000"/>
          <w:sz w:val="27"/>
          <w:szCs w:val="27"/>
        </w:rPr>
        <w:t>3.7. Ревизионная комиссия обязана:</w:t>
      </w:r>
    </w:p>
    <w:p w:rsidR="001C628E" w:rsidRDefault="001C628E" w:rsidP="001C628E">
      <w:pPr>
        <w:pStyle w:val="a3"/>
        <w:jc w:val="both"/>
      </w:pPr>
      <w:r>
        <w:rPr>
          <w:color w:val="000000"/>
          <w:sz w:val="27"/>
          <w:szCs w:val="27"/>
        </w:rPr>
        <w:t>- соблюдать установленные сроки проведения ревизий и проверок;</w:t>
      </w:r>
    </w:p>
    <w:p w:rsidR="001C628E" w:rsidRDefault="001C628E" w:rsidP="001C628E">
      <w:pPr>
        <w:pStyle w:val="a3"/>
        <w:jc w:val="both"/>
      </w:pPr>
      <w:r>
        <w:rPr>
          <w:color w:val="000000"/>
          <w:sz w:val="27"/>
          <w:szCs w:val="27"/>
        </w:rPr>
        <w:t>- информировать о выявленных фактах растрат, недостач денежных средств и материальных ценностей вышестоящие руководящие и исполнительные профсоюзные органы;</w:t>
      </w:r>
    </w:p>
    <w:p w:rsidR="001C628E" w:rsidRDefault="001C628E" w:rsidP="001C628E">
      <w:pPr>
        <w:pStyle w:val="a3"/>
        <w:jc w:val="both"/>
      </w:pPr>
      <w:r>
        <w:rPr>
          <w:color w:val="000000"/>
          <w:sz w:val="27"/>
          <w:szCs w:val="27"/>
        </w:rPr>
        <w:t>- ежегодно проводить ревизию финансово-хозяйственной деятельности профсоюзной организации, Профсоюза соответственно;</w:t>
      </w:r>
    </w:p>
    <w:p w:rsidR="001C628E" w:rsidRDefault="001C628E" w:rsidP="001C628E">
      <w:pPr>
        <w:pStyle w:val="a3"/>
        <w:jc w:val="both"/>
      </w:pPr>
      <w:r>
        <w:rPr>
          <w:color w:val="000000"/>
          <w:sz w:val="27"/>
          <w:szCs w:val="27"/>
        </w:rPr>
        <w:t>- контролировать устранение вскрытых недостатков и реализацию внесённых предложений;</w:t>
      </w:r>
    </w:p>
    <w:p w:rsidR="001C628E" w:rsidRDefault="001C628E" w:rsidP="001C628E">
      <w:pPr>
        <w:pStyle w:val="a3"/>
        <w:jc w:val="both"/>
      </w:pPr>
      <w:r>
        <w:rPr>
          <w:color w:val="000000"/>
          <w:sz w:val="27"/>
          <w:szCs w:val="27"/>
        </w:rPr>
        <w:t>- информировать членов Профсоюза о результатах ревизий;</w:t>
      </w:r>
    </w:p>
    <w:p w:rsidR="001C628E" w:rsidRDefault="001C628E" w:rsidP="001C628E">
      <w:pPr>
        <w:pStyle w:val="a3"/>
        <w:jc w:val="both"/>
      </w:pPr>
      <w:r>
        <w:rPr>
          <w:color w:val="000000"/>
          <w:sz w:val="27"/>
          <w:szCs w:val="27"/>
        </w:rPr>
        <w:t>- соблюдать конфиденциальность сведений, полученных от профсоюзных органов;</w:t>
      </w:r>
    </w:p>
    <w:p w:rsidR="001C628E" w:rsidRDefault="001C628E" w:rsidP="001C628E">
      <w:pPr>
        <w:pStyle w:val="a3"/>
        <w:jc w:val="both"/>
      </w:pPr>
      <w:r>
        <w:rPr>
          <w:color w:val="000000"/>
          <w:sz w:val="27"/>
          <w:szCs w:val="27"/>
        </w:rPr>
        <w:t>- отчитываться о своей работе на собрании, конференции, Съезде соответственно.</w:t>
      </w:r>
    </w:p>
    <w:p w:rsidR="001C628E" w:rsidRDefault="001C628E" w:rsidP="001C628E">
      <w:pPr>
        <w:pStyle w:val="a3"/>
        <w:jc w:val="both"/>
      </w:pPr>
      <w:r>
        <w:rPr>
          <w:color w:val="000000"/>
          <w:sz w:val="27"/>
          <w:szCs w:val="27"/>
        </w:rPr>
        <w:t>- осуществлять иные полномочия в соответствии с Уставом Профсоюза и законодательством Российской Федерации.</w:t>
      </w:r>
    </w:p>
    <w:p w:rsidR="001C628E" w:rsidRDefault="001C628E" w:rsidP="001C628E">
      <w:pPr>
        <w:pStyle w:val="a3"/>
        <w:jc w:val="both"/>
      </w:pPr>
      <w:r>
        <w:rPr>
          <w:color w:val="000000"/>
          <w:sz w:val="27"/>
          <w:szCs w:val="27"/>
        </w:rPr>
        <w:t>3.8. Соответствующий профсоюзный орган оказывает Ревизионной комиссии методическую, организационную и практическую помощь, проводит обучение членов Ревизионной комиссии, регулярно знакомит с документами, регламентирующими их деятельность, несёт расходы, связанные с практической деятельностью Ревизионной комиссии, в пределах утверждённой сметы профсоюзного бюджета.</w:t>
      </w:r>
    </w:p>
    <w:p w:rsidR="00151363" w:rsidRDefault="001C628E">
      <w:bookmarkStart w:id="0" w:name="_GoBack"/>
      <w:bookmarkEnd w:id="0"/>
    </w:p>
    <w:sectPr w:rsidR="00151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6F"/>
    <w:rsid w:val="0000496F"/>
    <w:rsid w:val="000E7592"/>
    <w:rsid w:val="001C628E"/>
    <w:rsid w:val="005F4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F3D2B-C8DB-448D-B6BC-86AC46D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6269">
      <w:bodyDiv w:val="1"/>
      <w:marLeft w:val="0"/>
      <w:marRight w:val="0"/>
      <w:marTop w:val="0"/>
      <w:marBottom w:val="0"/>
      <w:divBdr>
        <w:top w:val="none" w:sz="0" w:space="0" w:color="auto"/>
        <w:left w:val="none" w:sz="0" w:space="0" w:color="auto"/>
        <w:bottom w:val="none" w:sz="0" w:space="0" w:color="auto"/>
        <w:right w:val="none" w:sz="0" w:space="0" w:color="auto"/>
      </w:divBdr>
      <w:divsChild>
        <w:div w:id="774789965">
          <w:marLeft w:val="0"/>
          <w:marRight w:val="0"/>
          <w:marTop w:val="0"/>
          <w:marBottom w:val="0"/>
          <w:divBdr>
            <w:top w:val="none" w:sz="0" w:space="0" w:color="auto"/>
            <w:left w:val="none" w:sz="0" w:space="0" w:color="auto"/>
            <w:bottom w:val="none" w:sz="0" w:space="0" w:color="auto"/>
            <w:right w:val="none" w:sz="0" w:space="0" w:color="auto"/>
          </w:divBdr>
          <w:divsChild>
            <w:div w:id="1436630308">
              <w:marLeft w:val="0"/>
              <w:marRight w:val="0"/>
              <w:marTop w:val="0"/>
              <w:marBottom w:val="0"/>
              <w:divBdr>
                <w:top w:val="none" w:sz="0" w:space="0" w:color="auto"/>
                <w:left w:val="none" w:sz="0" w:space="0" w:color="auto"/>
                <w:bottom w:val="none" w:sz="0" w:space="0" w:color="auto"/>
                <w:right w:val="none" w:sz="0" w:space="0" w:color="auto"/>
              </w:divBdr>
              <w:divsChild>
                <w:div w:id="1919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5957</Characters>
  <Application>Microsoft Office Word</Application>
  <DocSecurity>0</DocSecurity>
  <Lines>49</Lines>
  <Paragraphs>13</Paragraphs>
  <ScaleCrop>false</ScaleCrop>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samson-stav@yandex.ru</dc:creator>
  <cp:keywords/>
  <dc:description/>
  <cp:lastModifiedBy>samson-stav@yandex.ru</cp:lastModifiedBy>
  <cp:revision>2</cp:revision>
  <dcterms:created xsi:type="dcterms:W3CDTF">2022-06-29T15:17:00Z</dcterms:created>
  <dcterms:modified xsi:type="dcterms:W3CDTF">2022-06-29T15:17:00Z</dcterms:modified>
</cp:coreProperties>
</file>