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E7F" w14:textId="77777777" w:rsidR="00CA5181" w:rsidRPr="00C73349" w:rsidRDefault="00CA5181" w:rsidP="005D2DBE">
      <w:pPr>
        <w:jc w:val="both"/>
        <w:rPr>
          <w:rStyle w:val="afe"/>
          <w:rFonts w:asciiTheme="minorHAnsi" w:hAnsiTheme="minorHAnsi" w:cstheme="minorHAnsi"/>
          <w:i w:val="0"/>
          <w:sz w:val="22"/>
          <w:szCs w:val="22"/>
        </w:rPr>
      </w:pPr>
    </w:p>
    <w:p w14:paraId="250ACCE8" w14:textId="77777777" w:rsidR="00606765" w:rsidRPr="00606765" w:rsidRDefault="00606765" w:rsidP="00606765">
      <w:pPr>
        <w:spacing w:line="257" w:lineRule="auto"/>
        <w:jc w:val="center"/>
        <w:rPr>
          <w:rStyle w:val="afe"/>
          <w:rFonts w:asciiTheme="minorHAnsi" w:eastAsia="Arial" w:hAnsiTheme="minorHAnsi" w:cstheme="minorHAnsi"/>
          <w:b/>
          <w:bCs/>
          <w:color w:val="1F4E79" w:themeColor="accent5" w:themeShade="80"/>
          <w:sz w:val="22"/>
          <w:szCs w:val="22"/>
        </w:rPr>
      </w:pPr>
      <w:r w:rsidRPr="00606765">
        <w:rPr>
          <w:rStyle w:val="afe"/>
          <w:rFonts w:asciiTheme="minorHAnsi" w:eastAsia="Arial" w:hAnsiTheme="minorHAnsi" w:cstheme="minorHAnsi"/>
          <w:b/>
          <w:bCs/>
          <w:color w:val="1F4E79" w:themeColor="accent5" w:themeShade="80"/>
          <w:sz w:val="22"/>
          <w:szCs w:val="22"/>
        </w:rPr>
        <w:t>ПРОГРАММА</w:t>
      </w:r>
    </w:p>
    <w:p w14:paraId="17C36CBA" w14:textId="2DA57B26" w:rsidR="004C73FE" w:rsidRPr="004C73FE" w:rsidRDefault="004C73FE" w:rsidP="004C73FE">
      <w:pPr>
        <w:jc w:val="center"/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</w:pPr>
      <w:r w:rsidRPr="004C73FE"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  <w:t>выставки-форума по охране труда и безопасности</w:t>
      </w:r>
    </w:p>
    <w:p w14:paraId="3F2EE261" w14:textId="77777777" w:rsidR="004C73FE" w:rsidRPr="004C73FE" w:rsidRDefault="004C73FE" w:rsidP="004C73FE">
      <w:pPr>
        <w:jc w:val="center"/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</w:pPr>
      <w:r w:rsidRPr="004C73FE"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  <w:t xml:space="preserve">24 – 26 </w:t>
      </w:r>
      <w:proofErr w:type="spellStart"/>
      <w:r w:rsidRPr="004C73FE"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  <w:t>августа</w:t>
      </w:r>
      <w:proofErr w:type="spellEnd"/>
      <w:r w:rsidRPr="004C73FE"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  <w:t xml:space="preserve"> 2022 </w:t>
      </w:r>
      <w:proofErr w:type="spellStart"/>
      <w:r w:rsidRPr="004C73FE"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  <w:t>года</w:t>
      </w:r>
      <w:proofErr w:type="spellEnd"/>
    </w:p>
    <w:p w14:paraId="47581002" w14:textId="19F5F602" w:rsidR="00606765" w:rsidRPr="0075281C" w:rsidRDefault="0075281C" w:rsidP="0075281C">
      <w:pPr>
        <w:pStyle w:val="aff1"/>
        <w:tabs>
          <w:tab w:val="right" w:pos="10206"/>
        </w:tabs>
        <w:ind w:right="0"/>
        <w:jc w:val="center"/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</w:pPr>
      <w:r w:rsidRPr="0075281C">
        <w:rPr>
          <w:rStyle w:val="afe"/>
          <w:rFonts w:asciiTheme="minorHAnsi" w:eastAsia="Arial" w:hAnsiTheme="minorHAnsi" w:cstheme="minorHAnsi"/>
          <w:color w:val="1F4E79" w:themeColor="accent5" w:themeShade="80"/>
          <w:sz w:val="22"/>
          <w:szCs w:val="22"/>
        </w:rPr>
        <w:t>Гор. Минеральные Воды</w:t>
      </w:r>
    </w:p>
    <w:p w14:paraId="186AF273" w14:textId="77777777" w:rsidR="00606765" w:rsidRPr="00782FD9" w:rsidRDefault="00606765" w:rsidP="00606765">
      <w:pPr>
        <w:pStyle w:val="aff1"/>
        <w:ind w:right="0"/>
        <w:jc w:val="center"/>
        <w:rPr>
          <w:rFonts w:ascii="PT Astra Serif" w:hAnsi="PT Astra Serif"/>
          <w:b/>
          <w:szCs w:val="26"/>
        </w:rPr>
      </w:pPr>
    </w:p>
    <w:p w14:paraId="381B8BDE" w14:textId="77777777" w:rsidR="00606765" w:rsidRPr="00606765" w:rsidRDefault="00606765" w:rsidP="00606765">
      <w:pPr>
        <w:jc w:val="both"/>
        <w:rPr>
          <w:rStyle w:val="afe"/>
          <w:rFonts w:asciiTheme="minorHAnsi" w:hAnsiTheme="minorHAnsi" w:cstheme="minorHAnsi"/>
          <w:i w:val="0"/>
          <w:sz w:val="22"/>
          <w:szCs w:val="22"/>
        </w:rPr>
      </w:pPr>
    </w:p>
    <w:tbl>
      <w:tblPr>
        <w:tblStyle w:val="af3"/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415"/>
        <w:gridCol w:w="7791"/>
      </w:tblGrid>
      <w:tr w:rsidR="00CA5181" w:rsidRPr="00FE6B4C" w14:paraId="2D812395" w14:textId="77777777" w:rsidTr="00C20411">
        <w:trPr>
          <w:trHeight w:val="548"/>
        </w:trPr>
        <w:tc>
          <w:tcPr>
            <w:tcW w:w="10206" w:type="dxa"/>
            <w:gridSpan w:val="2"/>
            <w:shd w:val="clear" w:color="auto" w:fill="3A5CA7"/>
            <w:vAlign w:val="center"/>
          </w:tcPr>
          <w:p w14:paraId="4BA5AA3F" w14:textId="67EDC5C8" w:rsidR="00CA5181" w:rsidRPr="00E57D7F" w:rsidRDefault="004C73FE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E57D7F">
              <w:rPr>
                <w:rStyle w:val="afe"/>
                <w:rFonts w:asciiTheme="minorHAnsi" w:hAnsiTheme="minorHAnsi" w:cstheme="minorHAnsi"/>
                <w:b/>
                <w:bCs/>
                <w:i w:val="0"/>
                <w:color w:val="FFFFFF" w:themeColor="background1"/>
                <w:sz w:val="22"/>
                <w:szCs w:val="22"/>
              </w:rPr>
              <w:t>24 августа</w:t>
            </w:r>
            <w:r w:rsidR="0075281C">
              <w:rPr>
                <w:rStyle w:val="afe"/>
                <w:rFonts w:asciiTheme="minorHAnsi" w:hAnsiTheme="minorHAnsi" w:cstheme="minorHAnsi"/>
                <w:b/>
                <w:bCs/>
                <w:i w:val="0"/>
                <w:color w:val="FFFFFF" w:themeColor="background1"/>
                <w:sz w:val="22"/>
                <w:szCs w:val="22"/>
              </w:rPr>
              <w:t xml:space="preserve"> среда</w:t>
            </w:r>
          </w:p>
        </w:tc>
      </w:tr>
      <w:tr w:rsidR="00E474BD" w:rsidRPr="004E395C" w14:paraId="59ABD5D2" w14:textId="77777777" w:rsidTr="002B2D31">
        <w:tc>
          <w:tcPr>
            <w:tcW w:w="2415" w:type="dxa"/>
          </w:tcPr>
          <w:p w14:paraId="4E3EC5CC" w14:textId="77777777" w:rsidR="00DD6E36" w:rsidRPr="00FD55B7" w:rsidRDefault="00DD6E36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CAF2017" w14:textId="6031DDD0" w:rsidR="00CA5181" w:rsidRPr="00FD55B7" w:rsidRDefault="00606765" w:rsidP="00606765">
            <w:pPr>
              <w:pStyle w:val="aff1"/>
              <w:ind w:right="0"/>
              <w:jc w:val="left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D55B7">
              <w:rPr>
                <w:rFonts w:asciiTheme="minorHAnsi" w:hAnsiTheme="minorHAnsi" w:cstheme="minorHAnsi"/>
                <w:b/>
                <w:sz w:val="22"/>
                <w:szCs w:val="22"/>
              </w:rPr>
              <w:t>10.00 – 1</w:t>
            </w:r>
            <w:r w:rsidR="004C73FE" w:rsidRPr="00FD55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FD55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C73FE" w:rsidRPr="00FD55B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D55B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7791" w:type="dxa"/>
            <w:shd w:val="clear" w:color="auto" w:fill="auto"/>
          </w:tcPr>
          <w:p w14:paraId="656F0BAA" w14:textId="77777777" w:rsidR="00DD6E36" w:rsidRPr="00FD55B7" w:rsidRDefault="00DD6E36" w:rsidP="005D2DBE">
            <w:pPr>
              <w:pStyle w:val="a8"/>
              <w:ind w:left="0"/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37192CB0" w14:textId="0F589944" w:rsidR="001B6D38" w:rsidRPr="00FD55B7" w:rsidRDefault="004C73FE" w:rsidP="004C73FE">
            <w:pPr>
              <w:pStyle w:val="a8"/>
              <w:numPr>
                <w:ilvl w:val="0"/>
                <w:numId w:val="1"/>
              </w:numPr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en-US"/>
              </w:rPr>
            </w:pPr>
            <w:r w:rsidRPr="00FD55B7"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Стратегическая пленарная сессия «Новая Х раздел ТК РФ – Новая охрана труда»</w:t>
            </w:r>
          </w:p>
          <w:p w14:paraId="77BB691C" w14:textId="77777777" w:rsidR="00FD55B7" w:rsidRPr="00FD55B7" w:rsidRDefault="00FD55B7" w:rsidP="00FD55B7">
            <w:pPr>
              <w:pStyle w:val="a6"/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D55B7"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На конференции планируется обсуждение изменений, внесенных в </w:t>
            </w:r>
            <w:proofErr w:type="spellStart"/>
            <w:r w:rsidRPr="00FD55B7"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Трудовои</w:t>
            </w:r>
            <w:proofErr w:type="spellEnd"/>
            <w:r w:rsidRPr="00FD55B7"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̆ кодекс Российской̆ Федерации Федеральным законом от 2 июля 2021 г. </w:t>
            </w:r>
            <w:proofErr w:type="spellStart"/>
            <w:r w:rsidRPr="00FD55B7"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FD55B7"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311-ФЗ «О внесении изменений в Трудовой̆ кодекс Российской̆ Федерации» </w:t>
            </w:r>
          </w:p>
          <w:p w14:paraId="54FC8D09" w14:textId="77777777" w:rsidR="00FD55B7" w:rsidRPr="00FD55B7" w:rsidRDefault="00FD55B7" w:rsidP="00FD55B7">
            <w:pPr>
              <w:pStyle w:val="a8"/>
              <w:ind w:left="360"/>
              <w:rPr>
                <w:rStyle w:val="afe"/>
                <w:rFonts w:asciiTheme="minorHAnsi" w:hAnsiTheme="minorHAnsi" w:cstheme="minorHAnsi"/>
                <w:b/>
                <w:iCs w:val="0"/>
                <w:color w:val="000000" w:themeColor="text1"/>
                <w:sz w:val="22"/>
                <w:szCs w:val="22"/>
                <w:lang w:eastAsia="en-US"/>
              </w:rPr>
            </w:pPr>
          </w:p>
          <w:p w14:paraId="45F6C9AE" w14:textId="0B1B730B" w:rsidR="001C3033" w:rsidRPr="00FD55B7" w:rsidRDefault="001C3033" w:rsidP="004F4478">
            <w:pPr>
              <w:spacing w:line="257" w:lineRule="auto"/>
              <w:jc w:val="both"/>
              <w:rPr>
                <w:rStyle w:val="afe"/>
                <w:rFonts w:asciiTheme="minorHAnsi" w:eastAsia="Calibr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27A4004A" w14:textId="77777777" w:rsidR="001C3033" w:rsidRPr="00FD55B7" w:rsidRDefault="001C3033" w:rsidP="005D2DBE">
            <w:pPr>
              <w:contextualSpacing/>
              <w:jc w:val="both"/>
              <w:rPr>
                <w:rStyle w:val="afe"/>
                <w:rFonts w:asciiTheme="minorHAnsi" w:eastAsia="Calibr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6A39F8" w:rsidRPr="004E395C" w14:paraId="363A0067" w14:textId="77777777" w:rsidTr="002B2D31">
        <w:tc>
          <w:tcPr>
            <w:tcW w:w="2415" w:type="dxa"/>
          </w:tcPr>
          <w:p w14:paraId="5F0FFE6B" w14:textId="3278ECED" w:rsidR="006A39F8" w:rsidRPr="00FE6B4C" w:rsidRDefault="00D8551A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="00FD55B7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 w:rsidR="00BD06E0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="00606765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0 </w:t>
            </w:r>
            <w:r w:rsidR="00C074FD"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 w:rsidR="00606765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="00FD55B7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 w:rsidR="00BD06E0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91" w:type="dxa"/>
            <w:shd w:val="clear" w:color="auto" w:fill="auto"/>
          </w:tcPr>
          <w:p w14:paraId="19C0141D" w14:textId="20528A8B" w:rsidR="00FD55B7" w:rsidRPr="00FD55B7" w:rsidRDefault="00FD55B7" w:rsidP="00FD55B7">
            <w:pPr>
              <w:pStyle w:val="a8"/>
              <w:numPr>
                <w:ilvl w:val="0"/>
                <w:numId w:val="1"/>
              </w:numPr>
              <w:jc w:val="both"/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FD55B7"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Пленарная сессия «Изменения в деятельности надзорных органов за соблюдением трудового законодательства»</w:t>
            </w:r>
          </w:p>
          <w:p w14:paraId="78D055A1" w14:textId="77777777" w:rsidR="00FD55B7" w:rsidRPr="00FD55B7" w:rsidRDefault="00FD55B7" w:rsidP="00FD55B7">
            <w:pPr>
              <w:pStyle w:val="a8"/>
              <w:rPr>
                <w:rStyle w:val="af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71EB0F" w14:textId="77777777" w:rsidR="00FD55B7" w:rsidRPr="00FD55B7" w:rsidRDefault="00FD55B7" w:rsidP="00FD55B7">
            <w:pPr>
              <w:rPr>
                <w:rStyle w:val="afe"/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D55B7">
              <w:rPr>
                <w:rStyle w:val="afe"/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</w:rPr>
              <w:t>В рамках сессии будут рассмотрены вопросы осуществления и эффективности федерального надзора за соблюдением трудового законодательства и иных нормативных правовых актов, содержащих нормы трудового права, повышения эффективности контрольно-</w:t>
            </w:r>
            <w:proofErr w:type="spellStart"/>
            <w:r w:rsidRPr="00FD55B7">
              <w:rPr>
                <w:rStyle w:val="afe"/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</w:rPr>
              <w:t>надзорнои</w:t>
            </w:r>
            <w:proofErr w:type="spellEnd"/>
            <w:r w:rsidRPr="00FD55B7">
              <w:rPr>
                <w:rStyle w:val="afe"/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̆ деятельности. </w:t>
            </w:r>
          </w:p>
          <w:p w14:paraId="5A636160" w14:textId="77777777" w:rsidR="003D145E" w:rsidRPr="00FD55B7" w:rsidRDefault="003D145E" w:rsidP="005D2DBE">
            <w:pPr>
              <w:jc w:val="both"/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19B8494" w14:textId="77777777" w:rsidR="004152FB" w:rsidRPr="00FD55B7" w:rsidRDefault="004152FB" w:rsidP="005D2DBE">
            <w:pPr>
              <w:jc w:val="both"/>
              <w:rPr>
                <w:rStyle w:val="afe"/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456593" w:rsidRPr="004E395C" w14:paraId="14757852" w14:textId="77777777" w:rsidTr="002B2D31">
        <w:tc>
          <w:tcPr>
            <w:tcW w:w="2415" w:type="dxa"/>
          </w:tcPr>
          <w:p w14:paraId="29B54A9B" w14:textId="0187EF44" w:rsidR="00456593" w:rsidRPr="00FE6B4C" w:rsidRDefault="00BD06E0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91" w:type="dxa"/>
            <w:shd w:val="clear" w:color="auto" w:fill="auto"/>
          </w:tcPr>
          <w:p w14:paraId="19526536" w14:textId="5C2FDF2D" w:rsidR="00FD55B7" w:rsidRPr="00FD55B7" w:rsidRDefault="00FD55B7" w:rsidP="00FD55B7">
            <w:pPr>
              <w:pStyle w:val="a8"/>
              <w:numPr>
                <w:ilvl w:val="0"/>
                <w:numId w:val="1"/>
              </w:numPr>
              <w:jc w:val="both"/>
              <w:rPr>
                <w:rStyle w:val="afe"/>
                <w:rFonts w:eastAsia="Arial"/>
                <w:b/>
                <w:bCs/>
                <w:iCs w:val="0"/>
                <w:color w:val="2F5496" w:themeColor="accent1" w:themeShade="BF"/>
              </w:rPr>
            </w:pPr>
            <w:r w:rsidRPr="00FD55B7"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Пленарная сессия «Организация СУОТ в компании – практический обзор примерного положения о СУОТ»</w:t>
            </w:r>
          </w:p>
          <w:p w14:paraId="090182D7" w14:textId="77777777" w:rsidR="00FD55B7" w:rsidRPr="00FD55B7" w:rsidRDefault="00FD55B7" w:rsidP="00FD55B7">
            <w:pPr>
              <w:pStyle w:val="a8"/>
              <w:rPr>
                <w:rStyle w:val="afe"/>
                <w:rFonts w:asciiTheme="minorHAnsi" w:eastAsia="Arial" w:hAnsiTheme="minorHAnsi" w:cstheme="minorHAnsi"/>
                <w:color w:val="2F5496" w:themeColor="accent1" w:themeShade="BF"/>
                <w:sz w:val="22"/>
                <w:szCs w:val="22"/>
              </w:rPr>
            </w:pPr>
          </w:p>
          <w:p w14:paraId="1A052AC1" w14:textId="77777777" w:rsidR="00FD55B7" w:rsidRPr="00FD55B7" w:rsidRDefault="00FD55B7" w:rsidP="00FD55B7">
            <w:pPr>
              <w:rPr>
                <w:rStyle w:val="afe"/>
                <w:rFonts w:asciiTheme="minorHAnsi" w:eastAsia="Arial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D55B7">
              <w:rPr>
                <w:rStyle w:val="afe"/>
                <w:rFonts w:asciiTheme="minorHAnsi" w:eastAsia="Arial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Примерное положение о системе управления охраной̆ труда разработано в целях оказания поддержки работодателям в реализации государственной̆ политики и требований государственных нормативных актов по охране труда через создание и обеспечение эффективного функционирования системы управления охраной̆ труда в компаниях. </w:t>
            </w:r>
          </w:p>
          <w:p w14:paraId="5345EDE0" w14:textId="77777777" w:rsidR="00FD55B7" w:rsidRPr="00FD55B7" w:rsidRDefault="00FD55B7" w:rsidP="00FD55B7">
            <w:pPr>
              <w:pStyle w:val="a8"/>
              <w:rPr>
                <w:rStyle w:val="afe"/>
                <w:rFonts w:asciiTheme="minorHAnsi" w:eastAsia="Arial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3CC39A52" w14:textId="77777777" w:rsidR="00FD55B7" w:rsidRPr="00FD55B7" w:rsidRDefault="00FD55B7" w:rsidP="00FD55B7">
            <w:pPr>
              <w:rPr>
                <w:rStyle w:val="afe"/>
                <w:rFonts w:asciiTheme="minorHAnsi" w:eastAsia="Arial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D55B7">
              <w:rPr>
                <w:rStyle w:val="afe"/>
                <w:rFonts w:asciiTheme="minorHAnsi" w:eastAsia="Arial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На сессии эксперты обсудят систему управления охраной труда с учетом принятых изменений.</w:t>
            </w:r>
          </w:p>
          <w:p w14:paraId="6CDDCFB0" w14:textId="77777777" w:rsidR="00795AEA" w:rsidRPr="00FD55B7" w:rsidRDefault="00795AEA" w:rsidP="00FD55B7">
            <w:pPr>
              <w:pStyle w:val="a8"/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</w:pPr>
          </w:p>
        </w:tc>
      </w:tr>
    </w:tbl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415"/>
        <w:gridCol w:w="7791"/>
      </w:tblGrid>
      <w:tr w:rsidR="00EF10F9" w:rsidRPr="007E384C" w14:paraId="67D3C3C2" w14:textId="77777777" w:rsidTr="00EF10F9">
        <w:tc>
          <w:tcPr>
            <w:tcW w:w="2415" w:type="dxa"/>
          </w:tcPr>
          <w:p w14:paraId="35E17A62" w14:textId="56F2C7D0" w:rsidR="0044465C" w:rsidRDefault="00BD06E0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  <w:p w14:paraId="5378A7C7" w14:textId="77777777" w:rsidR="0044465C" w:rsidRDefault="0044465C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4F28719" w14:textId="77777777" w:rsidR="0044465C" w:rsidRDefault="0044465C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86F7C06" w14:textId="77777777" w:rsidR="0044465C" w:rsidRDefault="0044465C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67668FA" w14:textId="77777777" w:rsidR="0044465C" w:rsidRDefault="0044465C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C5D026C" w14:textId="77777777" w:rsidR="0044465C" w:rsidRDefault="0044465C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66348C0" w14:textId="28D618BA" w:rsidR="0044465C" w:rsidRDefault="0044465C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7F6A84" w14:textId="77777777" w:rsidR="00BD06E0" w:rsidRDefault="00BD06E0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FA77C9A" w14:textId="7E05352E" w:rsidR="0044465C" w:rsidRPr="005A67EC" w:rsidRDefault="00BD06E0" w:rsidP="005D2DB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91" w:type="dxa"/>
            <w:shd w:val="clear" w:color="auto" w:fill="auto"/>
          </w:tcPr>
          <w:p w14:paraId="6342C0BE" w14:textId="3586D348" w:rsidR="0044465C" w:rsidRPr="0044465C" w:rsidRDefault="0044465C" w:rsidP="0044465C">
            <w:pPr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44465C">
              <w:rPr>
                <w:rStyle w:val="afe"/>
                <w:rFonts w:asciiTheme="minorHAnsi" w:eastAsia="Arial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Сессия «Государственное управление охраной труда: обмен опытом»</w:t>
            </w:r>
          </w:p>
          <w:p w14:paraId="12E93555" w14:textId="77777777" w:rsidR="0044465C" w:rsidRPr="009D5145" w:rsidRDefault="0044465C" w:rsidP="0044465C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AFBE78" w14:textId="77777777" w:rsidR="0044465C" w:rsidRPr="0044465C" w:rsidRDefault="0044465C" w:rsidP="0044465C">
            <w:pPr>
              <w:rPr>
                <w:i/>
                <w:iCs/>
                <w:color w:val="000000" w:themeColor="text1"/>
              </w:rPr>
            </w:pPr>
            <w:r w:rsidRPr="0044465C">
              <w:rPr>
                <w:i/>
                <w:iCs/>
                <w:color w:val="000000" w:themeColor="text1"/>
              </w:rPr>
              <w:t xml:space="preserve">Органы исполнительной власти расскажут о тенденциях в сфере охраны труда, влиянии нового законодательства на организацию работ по охране труда. Поделятся лучшими практиками в охране труда и обсудят вызовы в области охраны труда в регионах. </w:t>
            </w:r>
          </w:p>
          <w:p w14:paraId="7F00F84E" w14:textId="77777777" w:rsidR="0044465C" w:rsidRPr="0044465C" w:rsidRDefault="0044465C" w:rsidP="0044465C">
            <w:pPr>
              <w:pStyle w:val="a8"/>
              <w:ind w:left="0"/>
              <w:jc w:val="both"/>
              <w:rPr>
                <w:rStyle w:val="afe"/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4913B366" w14:textId="7FE493A4" w:rsidR="005A67EC" w:rsidRPr="00FD55B7" w:rsidRDefault="005A67EC" w:rsidP="00FD55B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Style w:val="afe"/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FD55B7">
              <w:rPr>
                <w:rStyle w:val="afe"/>
                <w:rFonts w:eastAsia="Arial"/>
                <w:b/>
                <w:color w:val="2F5496" w:themeColor="accent1" w:themeShade="BF"/>
                <w:sz w:val="22"/>
                <w:szCs w:val="22"/>
              </w:rPr>
              <w:t>Сессия</w:t>
            </w:r>
            <w:r w:rsidR="00FD55B7" w:rsidRPr="00FD55B7">
              <w:rPr>
                <w:rStyle w:val="afe"/>
                <w:rFonts w:eastAsia="Arial"/>
                <w:b/>
                <w:color w:val="2F5496" w:themeColor="accent1" w:themeShade="BF"/>
              </w:rPr>
              <w:t xml:space="preserve"> </w:t>
            </w:r>
            <w:r w:rsidRPr="00FD55B7">
              <w:rPr>
                <w:rStyle w:val="afe"/>
                <w:rFonts w:asciiTheme="minorHAnsi" w:eastAsia="Arial" w:hAnsiTheme="minorHAnsi" w:cstheme="minorHAnsi"/>
                <w:b/>
                <w:i w:val="0"/>
                <w:color w:val="2F5496" w:themeColor="accent1" w:themeShade="BF"/>
                <w:sz w:val="22"/>
                <w:szCs w:val="22"/>
                <w:lang w:eastAsia="en-US"/>
              </w:rPr>
              <w:t>«</w:t>
            </w:r>
            <w:r w:rsidR="00FD55B7" w:rsidRPr="00FD55B7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  <w:lang w:eastAsia="en-US"/>
              </w:rPr>
              <w:t>Практики повышения уровня культуры безопасности</w:t>
            </w:r>
            <w:r w:rsidRPr="00FD55B7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  <w:lang w:eastAsia="en-US"/>
              </w:rPr>
              <w:t>»</w:t>
            </w:r>
          </w:p>
          <w:p w14:paraId="170E88B3" w14:textId="77777777" w:rsidR="007E384C" w:rsidRPr="007E384C" w:rsidRDefault="007E384C" w:rsidP="007E384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7E384C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Руководители служб охраны труда и промышленной̆ безопасности российских и иностранных компаний поделятся практиками и инструментами вовлечения персонала в культуру безопасности для </w:t>
            </w:r>
            <w:r w:rsidRPr="007E384C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минимизации травматизма на производстве и ответственного отношения к охране труда и здоровью. </w:t>
            </w:r>
          </w:p>
          <w:p w14:paraId="436DD6BC" w14:textId="77777777" w:rsidR="00EF10F9" w:rsidRPr="00FE6B4C" w:rsidRDefault="00EF10F9" w:rsidP="005D2DBE">
            <w:pPr>
              <w:pStyle w:val="a8"/>
              <w:ind w:left="0"/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tbl>
      <w:tblPr>
        <w:tblStyle w:val="af3"/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415"/>
        <w:gridCol w:w="7791"/>
      </w:tblGrid>
      <w:tr w:rsidR="006A39F8" w:rsidRPr="007E384C" w14:paraId="46169D83" w14:textId="77777777" w:rsidTr="002B2D31">
        <w:tc>
          <w:tcPr>
            <w:tcW w:w="2415" w:type="dxa"/>
          </w:tcPr>
          <w:p w14:paraId="0AE6D746" w14:textId="51AA63DE" w:rsidR="006A39F8" w:rsidRPr="007E384C" w:rsidRDefault="006A39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25A856CC" w14:textId="77777777" w:rsidR="008D0C58" w:rsidRPr="00FE6B4C" w:rsidRDefault="008D0C58" w:rsidP="00A73034">
            <w:pPr>
              <w:shd w:val="clear" w:color="auto" w:fill="FFFFFF"/>
              <w:autoSpaceDN w:val="0"/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6A39F8" w:rsidRPr="007E384C" w14:paraId="3D3163C3" w14:textId="77777777" w:rsidTr="002B2D31">
        <w:tc>
          <w:tcPr>
            <w:tcW w:w="2415" w:type="dxa"/>
          </w:tcPr>
          <w:p w14:paraId="6CA5766A" w14:textId="77777777" w:rsidR="006A39F8" w:rsidRPr="00FE6B4C" w:rsidRDefault="006A39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22BCB9D2" w14:textId="77777777" w:rsidR="004152FB" w:rsidRPr="00FE6B4C" w:rsidRDefault="004152FB" w:rsidP="005D2DBE">
            <w:pPr>
              <w:pStyle w:val="228bf8a64b8551e1msonormal"/>
              <w:shd w:val="clear" w:color="auto" w:fill="FFFFFF"/>
              <w:spacing w:before="0" w:after="0"/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6A39F8" w:rsidRPr="008E7D21" w14:paraId="1E3F0B8A" w14:textId="77777777" w:rsidTr="002B2D31">
        <w:tc>
          <w:tcPr>
            <w:tcW w:w="2415" w:type="dxa"/>
          </w:tcPr>
          <w:p w14:paraId="68FC9192" w14:textId="0B2626B8" w:rsidR="00BC10F9" w:rsidRDefault="00BD06E0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  <w:p w14:paraId="34EADB95" w14:textId="77777777" w:rsidR="00BC10F9" w:rsidRDefault="00BC10F9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011331EE" w14:textId="77777777" w:rsidR="00BC10F9" w:rsidRDefault="00BC10F9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3BDA8A58" w14:textId="77777777" w:rsidR="00BC10F9" w:rsidRDefault="00BC10F9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13E6251C" w14:textId="77777777" w:rsidR="00BC10F9" w:rsidRDefault="00BC10F9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1A1C4402" w14:textId="77777777" w:rsidR="00BC10F9" w:rsidRDefault="00BC10F9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79E4E185" w14:textId="51A80F60" w:rsidR="00BC10F9" w:rsidRDefault="00BC10F9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3762A7FF" w14:textId="77777777" w:rsidR="00BD06E0" w:rsidRDefault="00BD06E0" w:rsidP="00BC10F9">
            <w:pPr>
              <w:jc w:val="both"/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</w:pPr>
          </w:p>
          <w:p w14:paraId="01F188EA" w14:textId="5ED3BE79" w:rsidR="006A39F8" w:rsidRDefault="00BD06E0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  <w:p w14:paraId="64C549E3" w14:textId="77777777" w:rsidR="007E384C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2679940" w14:textId="77777777" w:rsidR="007E384C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D776FF4" w14:textId="77777777" w:rsidR="007E384C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9D4555E" w14:textId="4C04D22E" w:rsidR="007E384C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0000028" w14:textId="4B12E961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F9008FA" w14:textId="43B53763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1A1A9F44" w14:textId="0A5CC66D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4350B75" w14:textId="22054266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ED1140D" w14:textId="75FB1E1F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DBF7E94" w14:textId="77777777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AEA14B1" w14:textId="77777777" w:rsidR="007E384C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F086C6E" w14:textId="53496553" w:rsidR="007E384C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1C101F6" w14:textId="18825D4B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C41BD2B" w14:textId="77777777" w:rsidR="00BD06E0" w:rsidRPr="007E384C" w:rsidRDefault="00BD06E0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FD05A8F" w14:textId="7C3F03D1" w:rsidR="0044465C" w:rsidRDefault="00BD06E0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  <w:p w14:paraId="2087C82D" w14:textId="14173733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9AD52A1" w14:textId="6947BFAE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0916436" w14:textId="64BE119B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AB644AB" w14:textId="6D7545DC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705FEC9" w14:textId="4C0C3438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B3C21F6" w14:textId="4A3AFB19" w:rsidR="0044465C" w:rsidRDefault="0044465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3BFCD8A" w14:textId="77777777" w:rsidR="00BD06E0" w:rsidRDefault="00BD06E0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E135608" w14:textId="6102F9EE" w:rsidR="00F20F9B" w:rsidRDefault="00BD06E0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20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2</w:t>
            </w:r>
            <w:r w:rsidRPr="00FE6B4C">
              <w:rPr>
                <w:rStyle w:val="afe"/>
                <w:rFonts w:asciiTheme="minorHAnsi" w:hAnsiTheme="minorHAnsi" w:cstheme="minorHAnsi"/>
                <w:b/>
                <w:i w:val="0"/>
                <w:color w:val="000000" w:themeColor="text1"/>
                <w:sz w:val="22"/>
                <w:szCs w:val="22"/>
              </w:rPr>
              <w:t>0</w:t>
            </w:r>
          </w:p>
          <w:p w14:paraId="1F48BAA2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1010B4A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D137276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83BC9CA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33C1E88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254335A" w14:textId="56E682D1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43582C3" w14:textId="77777777" w:rsidR="003A2F86" w:rsidRDefault="003A2F86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12B5847" w14:textId="78B8335A" w:rsidR="003A2F86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12:</w:t>
            </w:r>
            <w:r w:rsidR="003A2F86"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2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0-13:</w:t>
            </w:r>
            <w:r w:rsidR="003A2F86"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3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0</w:t>
            </w:r>
          </w:p>
          <w:p w14:paraId="4D96F55C" w14:textId="422FA1A6" w:rsidR="0075281C" w:rsidRDefault="0075281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8592217" w14:textId="77777777" w:rsidR="0075281C" w:rsidRDefault="0075281C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98A197F" w14:textId="6B83D383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</w:t>
            </w:r>
            <w:r w:rsidR="003A2F86"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3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0-14:</w:t>
            </w:r>
            <w:r w:rsidR="003A2F86"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3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0</w:t>
            </w:r>
          </w:p>
          <w:p w14:paraId="19C4E9DB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3733936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B2966E3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7A405E9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9269863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3D6B13C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13701090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1D8F16B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48C6ED1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1724CF81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02D8FB7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1D733C8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156F257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13:30-14:30</w:t>
            </w:r>
          </w:p>
          <w:p w14:paraId="13198C67" w14:textId="77777777" w:rsidR="00F20F9B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49E892B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3B2D03B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1B04015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260A0AE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4F0EB4A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3D7813E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7AD2CF1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51FD3B5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18E43E95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D041563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98A6251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4AA78F6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AFEB10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C7480AA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7A72949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F9BD190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13:30-14:30</w:t>
            </w:r>
          </w:p>
          <w:p w14:paraId="7D857A38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AD7EA7A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2F6CA40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5A736B9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C7A82E2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7C24D9D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46FA438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E39758C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BAFB97C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1EDB106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0AC7D22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8CFAB6E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E8487C0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F10A374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7C378F8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13:30-14:30</w:t>
            </w:r>
          </w:p>
          <w:p w14:paraId="4DF97267" w14:textId="75A6A564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1523F494" w14:textId="1F6A8000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3BD363F" w14:textId="1CD6FC36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E96579D" w14:textId="68AC247C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F008C07" w14:textId="4308C05C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1C85EC4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104C55F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13:30-14:30</w:t>
            </w:r>
          </w:p>
          <w:p w14:paraId="0F77CEBD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DBB7194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5FBAA66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C64B3B0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CE0EF8D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14A7B61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9B95E0C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2BDB120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7FB11BC3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5E99EF7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62646EC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412E3FF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D9BEADD" w14:textId="77777777" w:rsidR="006E25F8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F1489FA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13:30-14:30</w:t>
            </w:r>
          </w:p>
          <w:p w14:paraId="3F58229C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4EFC338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5680996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C1108B9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7A53679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7825C63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674EB48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62B342C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D3E323A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77F8F74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0965CC7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00848FD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4BE6DAF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18FA8639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8BF8949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15C18AF0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EBBB21A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1FE2C10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13:30-14:30</w:t>
            </w:r>
          </w:p>
          <w:p w14:paraId="421E0900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874B939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2EB84B6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03423ED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19D07578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D5DC49E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40E664B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1047A1F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EED3F65" w14:textId="33D8011E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4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5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0-1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5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: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5</w:t>
            </w: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0</w:t>
            </w:r>
          </w:p>
          <w:p w14:paraId="025A6A14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154C80B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535C3DD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679457D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050FA58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ACAB7AA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FE3A094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09AD8A9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EC30DB7" w14:textId="77777777" w:rsidR="008E7D21" w:rsidRDefault="008E7D21" w:rsidP="008E7D21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6BDC935F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14:50-15:50</w:t>
            </w:r>
          </w:p>
          <w:p w14:paraId="741E443A" w14:textId="77777777" w:rsidR="006E25F8" w:rsidRDefault="006E25F8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7B21D25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5C2270" w14:textId="33BB2E59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EEDD038" w14:textId="1C914F0D" w:rsidR="0075281C" w:rsidRDefault="0075281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D926D82" w14:textId="77777777" w:rsidR="0075281C" w:rsidRDefault="0075281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80E8632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lastRenderedPageBreak/>
              <w:t>14:50-15:50</w:t>
            </w:r>
          </w:p>
          <w:p w14:paraId="69E34511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5EB8F6C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0E03473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D7AA123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6BBE735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346AEBB" w14:textId="77777777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8C53BA2" w14:textId="41C248F6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03EF3B9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14:50-15:50</w:t>
            </w:r>
          </w:p>
          <w:p w14:paraId="51A3B778" w14:textId="77777777" w:rsidR="00E57D7F" w:rsidRPr="00C52A23" w:rsidRDefault="00E57D7F" w:rsidP="00E57D7F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7A18C596" w14:textId="77777777" w:rsidR="003A2F86" w:rsidRDefault="003A2F86" w:rsidP="003A2F86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14:50-15:50</w:t>
            </w:r>
          </w:p>
          <w:p w14:paraId="5575D517" w14:textId="21C9E506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963E029" w14:textId="11DCFFD8" w:rsidR="00E57D7F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1135C78B" w14:textId="39A9F914" w:rsidR="00E57D7F" w:rsidRPr="00FE6B4C" w:rsidRDefault="00E57D7F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453EA9F6" w14:textId="09B04B1E" w:rsidR="007E384C" w:rsidRPr="008E7D21" w:rsidRDefault="00BA02F9" w:rsidP="008E7D21">
            <w:pPr>
              <w:pStyle w:val="a8"/>
              <w:numPr>
                <w:ilvl w:val="0"/>
                <w:numId w:val="1"/>
              </w:numPr>
              <w:jc w:val="both"/>
              <w:rPr>
                <w:rStyle w:val="afe"/>
                <w:rFonts w:eastAsia="Arial"/>
                <w:b/>
                <w:bCs/>
                <w:i w:val="0"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lastRenderedPageBreak/>
              <w:t>Сессия</w:t>
            </w:r>
            <w:r w:rsidR="007E384C"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 xml:space="preserve"> «Использование цифровых технологий в процессах обеспечения и контроля использования СИЗ»</w:t>
            </w:r>
          </w:p>
          <w:p w14:paraId="100B2A5F" w14:textId="77777777" w:rsidR="007E384C" w:rsidRPr="008E7D21" w:rsidRDefault="007E384C" w:rsidP="007E384C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65367C" w14:textId="77777777" w:rsidR="007E384C" w:rsidRPr="008E7D21" w:rsidRDefault="007E384C" w:rsidP="007E384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Один из инструментов </w:t>
            </w:r>
            <w:proofErr w:type="spellStart"/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цифровизации</w:t>
            </w:r>
            <w:proofErr w:type="spellEnd"/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в сфере охраны труда – это контроль за обеспечением СИЗ. На сессии эксперты обсудят лучшие практики применения цифровых технологий при обеспечении СИЗ. </w:t>
            </w:r>
          </w:p>
          <w:p w14:paraId="7556C190" w14:textId="77777777" w:rsidR="00456593" w:rsidRPr="008E7D21" w:rsidRDefault="00456593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A72E765" w14:textId="77777777" w:rsidR="00456593" w:rsidRPr="008E7D21" w:rsidRDefault="00456593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</w:p>
          <w:p w14:paraId="537E597A" w14:textId="04ACA2FD" w:rsidR="000736F2" w:rsidRPr="008E7D21" w:rsidRDefault="007E384C" w:rsidP="008E7D21">
            <w:pPr>
              <w:pStyle w:val="3"/>
              <w:numPr>
                <w:ilvl w:val="0"/>
                <w:numId w:val="1"/>
              </w:numPr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>Сессия</w:t>
            </w:r>
            <w:r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 xml:space="preserve"> </w:t>
            </w:r>
            <w:r w:rsidR="0044465C"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>«Корпоративные программы ЗОЖ»</w:t>
            </w:r>
          </w:p>
          <w:p w14:paraId="4AD78C06" w14:textId="77777777" w:rsidR="000736F2" w:rsidRPr="008E7D21" w:rsidRDefault="000736F2" w:rsidP="000736F2">
            <w:pPr>
              <w:rPr>
                <w:sz w:val="22"/>
                <w:szCs w:val="22"/>
              </w:rPr>
            </w:pPr>
          </w:p>
          <w:p w14:paraId="2729B75C" w14:textId="77777777" w:rsidR="0044465C" w:rsidRPr="008E7D21" w:rsidRDefault="0044465C" w:rsidP="0044465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Работающие граждане вносят основной̆ вклад в социально-экономическое развитие государства. Их здоровье определяется не только безопасностью условий труда, но и доступностью медико-санитарных услуг, программами, предполагающими профилактику и контроль рисков нарушения здоровья (в том числе в результате профессиональной̆ деятельности), позволяющими вовремя распознавать заболевания и получать медицинскую и реабилитационную помощь. </w:t>
            </w:r>
          </w:p>
          <w:p w14:paraId="02776991" w14:textId="77777777" w:rsidR="0044465C" w:rsidRPr="008E7D21" w:rsidRDefault="0044465C" w:rsidP="0044465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Управляемая корпоративная среда – то место, где может формироваться массовая культура ответственного отношения к здоровью и могут закладываться основы здорового общества. </w:t>
            </w:r>
          </w:p>
          <w:p w14:paraId="0459D7E3" w14:textId="77777777" w:rsidR="0044465C" w:rsidRPr="008E7D21" w:rsidRDefault="0044465C" w:rsidP="0044465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  <w:p w14:paraId="10C382CC" w14:textId="77777777" w:rsidR="0044465C" w:rsidRPr="008E7D21" w:rsidRDefault="0044465C" w:rsidP="0044465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  <w:p w14:paraId="6438734D" w14:textId="77777777" w:rsidR="0044465C" w:rsidRPr="008E7D21" w:rsidRDefault="0044465C" w:rsidP="0044465C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  <w:p w14:paraId="0B0BA763" w14:textId="2768DDDE" w:rsidR="0044465C" w:rsidRPr="008E7D21" w:rsidRDefault="0044465C" w:rsidP="008E7D21">
            <w:pPr>
              <w:pStyle w:val="3"/>
              <w:numPr>
                <w:ilvl w:val="0"/>
                <w:numId w:val="1"/>
              </w:numPr>
              <w:rPr>
                <w:rStyle w:val="afe"/>
                <w:b/>
                <w:bCs/>
                <w:i w:val="0"/>
                <w:iCs w:val="0"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iCs w:val="0"/>
                <w:color w:val="2F5496" w:themeColor="accent1" w:themeShade="BF"/>
                <w:sz w:val="22"/>
                <w:szCs w:val="22"/>
              </w:rPr>
              <w:t>Сессия «Инструменты взаимодействия и организация работы с подрядными организациями»</w:t>
            </w:r>
          </w:p>
          <w:p w14:paraId="59212873" w14:textId="77777777" w:rsidR="0044465C" w:rsidRPr="008E7D21" w:rsidRDefault="0044465C" w:rsidP="0044465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19B96A" w14:textId="77777777" w:rsidR="0044465C" w:rsidRPr="008E7D21" w:rsidRDefault="0044465C" w:rsidP="0044465C">
            <w:pPr>
              <w:rPr>
                <w:sz w:val="22"/>
                <w:szCs w:val="22"/>
              </w:rPr>
            </w:pPr>
            <w:r w:rsidRPr="008E7D21">
              <w:rPr>
                <w:i/>
                <w:iCs/>
                <w:sz w:val="22"/>
                <w:szCs w:val="22"/>
              </w:rPr>
              <w:t xml:space="preserve">В </w:t>
            </w: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рамках сессии будут рассмотрены вопросы взаимодействия заказчика и подрядчика по вопросам обеспечения безопасности при выполнении работниками подрядной̆ организации работ на территории заказчика.</w:t>
            </w:r>
            <w:r w:rsidRPr="008E7D2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A771CDF" w14:textId="77777777" w:rsidR="00496FB0" w:rsidRPr="008E7D21" w:rsidRDefault="00496FB0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8613D9C" w14:textId="301B23BE" w:rsidR="007E384C" w:rsidRPr="008E7D21" w:rsidRDefault="007E384C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4EC51412" w14:textId="6A4B64F7" w:rsidR="00F20F9B" w:rsidRPr="008E7D21" w:rsidRDefault="00F20F9B" w:rsidP="008E7D21">
            <w:pPr>
              <w:pStyle w:val="a8"/>
              <w:numPr>
                <w:ilvl w:val="0"/>
                <w:numId w:val="1"/>
              </w:numPr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iCs w:val="0"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b/>
                <w:bCs/>
                <w:i w:val="0"/>
                <w:iCs w:val="0"/>
                <w:color w:val="2F5496" w:themeColor="accent1" w:themeShade="BF"/>
                <w:sz w:val="22"/>
                <w:szCs w:val="22"/>
              </w:rPr>
              <w:t>Сессия «Организация работ в ОЗП. Анализ требований правил по охране труда»</w:t>
            </w:r>
          </w:p>
          <w:p w14:paraId="799FCE0D" w14:textId="77777777" w:rsidR="00F20F9B" w:rsidRPr="008E7D21" w:rsidRDefault="00F20F9B" w:rsidP="00F20F9B">
            <w:pPr>
              <w:pStyle w:val="a8"/>
              <w:rPr>
                <w:sz w:val="22"/>
                <w:szCs w:val="22"/>
              </w:rPr>
            </w:pPr>
          </w:p>
          <w:p w14:paraId="02B0CEEC" w14:textId="77777777" w:rsidR="00F20F9B" w:rsidRPr="008E7D21" w:rsidRDefault="00F20F9B" w:rsidP="00F20F9B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На мероприятии эксперты профессионального сообщества и представители компаний обсудят основные направления и инструменты снижения травматизма при работе в ограниченных и замкнутых пространствах. </w:t>
            </w:r>
          </w:p>
          <w:p w14:paraId="1C37097E" w14:textId="77777777" w:rsidR="00F20F9B" w:rsidRPr="008E7D21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B40048D" w14:textId="77777777" w:rsidR="00F20F9B" w:rsidRPr="008E7D21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9CB00A4" w14:textId="334FB964" w:rsidR="00F20F9B" w:rsidRDefault="00F20F9B" w:rsidP="00F20F9B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8E7D21"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ПЕРЕРЫВ</w:t>
            </w:r>
          </w:p>
          <w:p w14:paraId="14880B8B" w14:textId="77777777" w:rsidR="0075281C" w:rsidRDefault="0075281C" w:rsidP="00F20F9B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D5A9FFA" w14:textId="77777777" w:rsidR="0075281C" w:rsidRPr="008E7D21" w:rsidRDefault="0075281C" w:rsidP="00F20F9B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373DEC26" w14:textId="2BBB9F2C" w:rsidR="00F20F9B" w:rsidRPr="008E7D21" w:rsidRDefault="00F20F9B" w:rsidP="008E7D21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«Инструменты вовлечения, мотивации и приверженности работников в соблюдении правил и требований охраны труда»</w:t>
            </w:r>
          </w:p>
          <w:p w14:paraId="5D993150" w14:textId="77777777" w:rsidR="00F20F9B" w:rsidRPr="008E7D21" w:rsidRDefault="00F20F9B" w:rsidP="00F20F9B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05BD27" w14:textId="77777777" w:rsidR="00F20F9B" w:rsidRPr="008E7D21" w:rsidRDefault="00F20F9B" w:rsidP="00F20F9B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Не существует единого рецепта применения практик и инструментов культуры безопасности в трудовом коллективе. Слишком много факторов </w:t>
            </w: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влияют на климат в коллективе и реальность безопасности. Успешное внедрение зависит от зрелости коллектива, его приверженности культуре безопасности и лидерства. </w:t>
            </w:r>
          </w:p>
          <w:p w14:paraId="4C365B02" w14:textId="77777777" w:rsidR="00F20F9B" w:rsidRPr="008E7D21" w:rsidRDefault="00F20F9B" w:rsidP="00F20F9B">
            <w:pPr>
              <w:pStyle w:val="a8"/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  <w:p w14:paraId="5C4E2D66" w14:textId="77777777" w:rsidR="00F20F9B" w:rsidRPr="008E7D21" w:rsidRDefault="00F20F9B" w:rsidP="00F20F9B">
            <w:pPr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8E7D21">
              <w:rPr>
                <w:rStyle w:val="afe"/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На мероприятии эксперты обсудят инструменты приверженности безопасности. </w:t>
            </w:r>
          </w:p>
          <w:p w14:paraId="28E379D2" w14:textId="77777777" w:rsidR="00F20F9B" w:rsidRPr="008E7D21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E4125F0" w14:textId="77777777" w:rsidR="00F20F9B" w:rsidRPr="008E7D21" w:rsidRDefault="00F20F9B" w:rsidP="005D2DBE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4A6F68A6" w14:textId="0A3753FD" w:rsidR="00F20F9B" w:rsidRPr="008E7D21" w:rsidRDefault="00F20F9B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«Кого и как учить по вопросам охраны труда – Новый порядок обучения работников по охране труда»</w:t>
            </w:r>
          </w:p>
          <w:p w14:paraId="2F0E93D4" w14:textId="77777777" w:rsidR="00F20F9B" w:rsidRPr="008E7D21" w:rsidRDefault="00F20F9B" w:rsidP="00F20F9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9F897" w14:textId="77777777" w:rsidR="00F20F9B" w:rsidRPr="008E7D21" w:rsidRDefault="00F20F9B" w:rsidP="00F20F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Ключевые изменения в проекте постановления Правительства Российской Федерации «Об утверждении порядка обучения по охране труда и проверки знания требований охраны труда работников организаций» в части:</w:t>
            </w:r>
          </w:p>
          <w:p w14:paraId="79D2AB1E" w14:textId="77777777" w:rsidR="00F20F9B" w:rsidRPr="008E7D21" w:rsidRDefault="00F20F9B" w:rsidP="008E7D21">
            <w:pPr>
              <w:pStyle w:val="a8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планирования обучения по охране труда;</w:t>
            </w:r>
          </w:p>
          <w:p w14:paraId="21FB9E2E" w14:textId="77777777" w:rsidR="00F20F9B" w:rsidRPr="008E7D21" w:rsidRDefault="00F20F9B" w:rsidP="008E7D21">
            <w:pPr>
              <w:pStyle w:val="a8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проведению обучения по охране труда, требования к работодателю, проводящему обучение внутри организации;</w:t>
            </w:r>
          </w:p>
          <w:p w14:paraId="4CEFFCFD" w14:textId="77777777" w:rsidR="00F20F9B" w:rsidRPr="008E7D21" w:rsidRDefault="00F20F9B" w:rsidP="008E7D21">
            <w:pPr>
              <w:pStyle w:val="a8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контролю обучения по охране труда; формирование реестров и единая система контроля знаний по охране труда. </w:t>
            </w:r>
          </w:p>
          <w:p w14:paraId="2DC94B2E" w14:textId="460D6846" w:rsidR="00F20F9B" w:rsidRPr="008E7D21" w:rsidRDefault="00F20F9B" w:rsidP="008E7D21">
            <w:pPr>
              <w:pStyle w:val="a8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Рекомендации по реализации требований нового Порядка обучения по охране труда.</w:t>
            </w:r>
          </w:p>
          <w:p w14:paraId="0B661130" w14:textId="19D2E8D2" w:rsid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B3A756A" w14:textId="1CB73508" w:rsid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B7A3F5C" w14:textId="77777777" w:rsidR="008E7D21" w:rsidRP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27EA062" w14:textId="77777777" w:rsidR="00F20F9B" w:rsidRPr="008E7D21" w:rsidRDefault="00F20F9B" w:rsidP="00F20F9B">
            <w:pPr>
              <w:pStyle w:val="a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9B9EF7F" w14:textId="12FE500C" w:rsidR="006E25F8" w:rsidRPr="008E7D21" w:rsidRDefault="006E25F8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«Специальная оценка условий труда и производственный контроль – общее планирование и организация работ»</w:t>
            </w:r>
          </w:p>
          <w:p w14:paraId="2D25BC05" w14:textId="77777777" w:rsidR="006E25F8" w:rsidRPr="008E7D21" w:rsidRDefault="006E25F8" w:rsidP="006E25F8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AAE057" w14:textId="77777777" w:rsidR="006E25F8" w:rsidRPr="008E7D21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мероприятии эксперты профессионального сообщества будут обсуждать: законодательные основы производственного контроля, изменения в нормативно-правовых актах по производственному контролю. Обзор документов по производственному контролю. Определение вредных и опасных производственных факторов, подлежащих измерениям при производственном контроле. Проведение измерений. </w:t>
            </w:r>
          </w:p>
          <w:p w14:paraId="056D18E4" w14:textId="5FEE2F2F" w:rsidR="006E25F8" w:rsidRPr="008E7D21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Порядок разработки программы производственного контроля. Требования к программе производственного контроля. </w:t>
            </w:r>
          </w:p>
          <w:p w14:paraId="4F9503FA" w14:textId="22C668DC" w:rsidR="006E25F8" w:rsidRPr="008E7D21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0B18E00" w14:textId="5BDD82E3" w:rsidR="006E25F8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BF32FD4" w14:textId="1B7ED167" w:rsidR="008E7D21" w:rsidRDefault="008E7D21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B3419C8" w14:textId="77777777" w:rsidR="008E7D21" w:rsidRPr="008E7D21" w:rsidRDefault="008E7D21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8368F98" w14:textId="77777777" w:rsidR="00F20F9B" w:rsidRPr="008E7D21" w:rsidRDefault="006E25F8" w:rsidP="008E7D21">
            <w:pPr>
              <w:pStyle w:val="a8"/>
              <w:numPr>
                <w:ilvl w:val="0"/>
                <w:numId w:val="1"/>
              </w:num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rStyle w:val="afe"/>
                <w:rFonts w:asciiTheme="minorHAnsi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>Сессия</w:t>
            </w:r>
            <w:r w:rsidRPr="008E7D21">
              <w:rPr>
                <w:rStyle w:val="afe"/>
                <w:rFonts w:asciiTheme="minorHAnsi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 xml:space="preserve"> </w:t>
            </w:r>
            <w:r w:rsidRPr="008E7D21">
              <w:rPr>
                <w:rStyle w:val="afe"/>
                <w:rFonts w:asciiTheme="minorHAnsi" w:hAnsiTheme="minorHAnsi" w:cstheme="minorHAnsi"/>
                <w:b/>
                <w:bCs/>
                <w:i w:val="0"/>
                <w:color w:val="2F5496" w:themeColor="accent1" w:themeShade="BF"/>
                <w:sz w:val="22"/>
                <w:szCs w:val="22"/>
              </w:rPr>
              <w:t>«Практика и преимущества разработка корпоративных стандартов по СИЗ в организациях»</w:t>
            </w:r>
          </w:p>
          <w:p w14:paraId="30DC66AF" w14:textId="4E7D9C74" w:rsidR="006E25F8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сессии эксперты профессионального сообщества и представители производственных компаний обсудят создание корпоративных стандартов обеспечения средств индивидуальной защиты. </w:t>
            </w:r>
          </w:p>
          <w:p w14:paraId="43E7EEA6" w14:textId="77777777" w:rsidR="0075281C" w:rsidRPr="008E7D21" w:rsidRDefault="0075281C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2EF2209" w14:textId="5AF9B7BE" w:rsidR="006E25F8" w:rsidRPr="008E7D21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27A5B18" w14:textId="3D0CE448" w:rsidR="006E25F8" w:rsidRPr="008E7D21" w:rsidRDefault="006E25F8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«Практика разработки инструкций по охране труда по новым требованиям: проблемные вопросы и пути их решения»</w:t>
            </w:r>
          </w:p>
          <w:p w14:paraId="3B058CCC" w14:textId="77777777" w:rsidR="006E25F8" w:rsidRPr="008E7D21" w:rsidRDefault="006E25F8" w:rsidP="006E25F8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F74938" w14:textId="7AB405C4" w:rsidR="006E25F8" w:rsidRPr="008E7D21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Пересмотр инструкций по охране труда с учётом требований Минтруда России: Необходимость пересмотра инструкций по охране труда с учётом </w:t>
            </w: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требований приказа Минтруда России №772н; подходы по разработке инструкций по охране труда: для профессий или видов работ; практика формирования инструкций по охране труда с учётом результатов СОУТ и ОПР. В каком объёме и виде необходимо отражать информацию об условиях труда в </w:t>
            </w:r>
            <w:proofErr w:type="spellStart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инструкциях</w:t>
            </w:r>
            <w:proofErr w:type="spellEnd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по</w:t>
            </w:r>
            <w:proofErr w:type="spellEnd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охране</w:t>
            </w:r>
            <w:proofErr w:type="spellEnd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труда</w:t>
            </w:r>
            <w:proofErr w:type="spellEnd"/>
          </w:p>
          <w:p w14:paraId="674E1E59" w14:textId="3AEF2229" w:rsidR="006E25F8" w:rsidRPr="008E7D21" w:rsidRDefault="006E25F8" w:rsidP="006E25F8">
            <w:pPr>
              <w:rPr>
                <w:sz w:val="22"/>
                <w:szCs w:val="22"/>
              </w:rPr>
            </w:pPr>
          </w:p>
          <w:p w14:paraId="02FE52F8" w14:textId="48CE04CB" w:rsidR="006E25F8" w:rsidRDefault="006E25F8" w:rsidP="006E25F8">
            <w:pPr>
              <w:rPr>
                <w:sz w:val="22"/>
                <w:szCs w:val="22"/>
              </w:rPr>
            </w:pPr>
          </w:p>
          <w:p w14:paraId="229AB265" w14:textId="23BA8D95" w:rsidR="008E7D21" w:rsidRDefault="008E7D21" w:rsidP="006E25F8">
            <w:pPr>
              <w:rPr>
                <w:sz w:val="22"/>
                <w:szCs w:val="22"/>
              </w:rPr>
            </w:pPr>
          </w:p>
          <w:p w14:paraId="32C068BC" w14:textId="77777777" w:rsidR="008E7D21" w:rsidRPr="008E7D21" w:rsidRDefault="008E7D21" w:rsidP="006E25F8">
            <w:pPr>
              <w:rPr>
                <w:sz w:val="22"/>
                <w:szCs w:val="22"/>
              </w:rPr>
            </w:pPr>
          </w:p>
          <w:p w14:paraId="6F093D25" w14:textId="1D6A06B3" w:rsidR="006E25F8" w:rsidRPr="008E7D21" w:rsidRDefault="006E25F8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«Возможности использования дистанционного взаимодействия и дистанционных технологий при проведении медицинских осмотров работников»</w:t>
            </w:r>
          </w:p>
          <w:p w14:paraId="507BB205" w14:textId="77777777" w:rsidR="006E25F8" w:rsidRPr="008E7D21" w:rsidRDefault="006E25F8" w:rsidP="006E25F8">
            <w:pPr>
              <w:pStyle w:val="a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695424" w14:textId="77777777" w:rsidR="006E25F8" w:rsidRPr="008E7D21" w:rsidRDefault="006E25F8" w:rsidP="006E25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мероприятии с учетом устойчивых трендов развития трудового законодательства в части совершенствования системы обязательных медицинских осмотров работников и в соответствии с целями и задачами Концепции цифровой̆ и функциональной̆ трансформации социальной̆ сферы, относящейся к сфере деятельности Министерства труда и социальной̆ защиты Российской̆ Федерации, эксперты обсудят функциональную нагрузку и правовой̆ статус новых понятий «дистанционный̆ медицинский̆ контроль», «социально-страховой̆ профиль», дадут оценку целесообразности установления режима «правовой̆ песочницы» для практического внедрения новых форм медицинских осмотров работников на предприятиях транспортной̆ отрасли и опасных производственных объектах. </w:t>
            </w:r>
          </w:p>
          <w:p w14:paraId="7D4E8562" w14:textId="77777777" w:rsidR="006E25F8" w:rsidRPr="008E7D21" w:rsidRDefault="006E25F8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37C4E12" w14:textId="1A7ED5DB" w:rsidR="008E7D21" w:rsidRDefault="008E7D21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24116AC6" w14:textId="77777777" w:rsidR="008E7D21" w:rsidRPr="008E7D21" w:rsidRDefault="008E7D21" w:rsidP="006E25F8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58B3478F" w14:textId="66FF8345" w:rsidR="008E7D21" w:rsidRPr="008E7D21" w:rsidRDefault="008E7D21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Сессия «Обеспечение пожарной безопасности на производстве. Анализ изменений. Оценка рисков возникновения пожаров» </w:t>
            </w:r>
          </w:p>
          <w:p w14:paraId="70CD1E53" w14:textId="77777777" w:rsidR="008E7D21" w:rsidRPr="008E7D21" w:rsidRDefault="008E7D21" w:rsidP="008E7D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14D24" w14:textId="7D0191C8" w:rsidR="008E7D21" w:rsidRP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мероприятии эксперты обсудят нормативно-правовые акты, которые регулируют пожарную безопасность; независимую оценку риска и исходные данные, а также пути обеспечения безопасности на производстве. </w:t>
            </w:r>
          </w:p>
          <w:p w14:paraId="40429DC4" w14:textId="77777777" w:rsidR="008E7D21" w:rsidRP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5231704" w14:textId="4B39E992" w:rsidR="008E7D21" w:rsidRDefault="008E7D21" w:rsidP="008E7D21">
            <w:pPr>
              <w:rPr>
                <w:sz w:val="22"/>
                <w:szCs w:val="22"/>
              </w:rPr>
            </w:pPr>
          </w:p>
          <w:p w14:paraId="07C2765C" w14:textId="77777777" w:rsidR="008E7D21" w:rsidRPr="008E7D21" w:rsidRDefault="008E7D21" w:rsidP="008E7D21">
            <w:pPr>
              <w:rPr>
                <w:sz w:val="22"/>
                <w:szCs w:val="22"/>
              </w:rPr>
            </w:pPr>
          </w:p>
          <w:p w14:paraId="33EB63B5" w14:textId="1AB09533" w:rsidR="008E7D21" w:rsidRPr="008E7D21" w:rsidRDefault="008E7D21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«Автоматизация процесса оценки профессиональных рисков с учетом результатов СОУТ»</w:t>
            </w:r>
          </w:p>
          <w:p w14:paraId="685CDE9C" w14:textId="77777777" w:rsidR="008E7D21" w:rsidRDefault="008E7D21" w:rsidP="008E7D21">
            <w:pPr>
              <w:pStyle w:val="a8"/>
              <w:rPr>
                <w:sz w:val="22"/>
                <w:szCs w:val="22"/>
              </w:rPr>
            </w:pPr>
          </w:p>
          <w:p w14:paraId="4DD4E7EE" w14:textId="12149399" w:rsid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E7D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Задача автоматизации процедуры анализа профессиональных рисков для различных видов деятельности может быть решена на основе использования современных информационных технологий. На мероприятии эксперты обсудят пути автоматизации и системы оценки профессиональных рисков. </w:t>
            </w:r>
          </w:p>
          <w:p w14:paraId="3A6F0B21" w14:textId="77777777" w:rsid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62E630D" w14:textId="77777777" w:rsidR="008E7D21" w:rsidRPr="008E7D21" w:rsidRDefault="008E7D21" w:rsidP="008E7D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647D444" w14:textId="43CDC988" w:rsidR="008E7D21" w:rsidRDefault="008E7D21" w:rsidP="008E7D21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</w:t>
            </w:r>
            <w:r w:rsidRPr="008E7D21">
              <w:rPr>
                <w:b/>
                <w:bCs/>
                <w:color w:val="2F5496" w:themeColor="accent1" w:themeShade="BF"/>
                <w:sz w:val="22"/>
                <w:szCs w:val="22"/>
              </w:rPr>
              <w:t>Общественный контроль как инструмент снижения производственного травматизма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»</w:t>
            </w:r>
          </w:p>
          <w:p w14:paraId="5CBA8A3C" w14:textId="77777777" w:rsidR="00E57D7F" w:rsidRPr="00E57D7F" w:rsidRDefault="00E57D7F" w:rsidP="00E57D7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сессии обсудят формирование практических навыков по созданию и поддержанию безопасных для здоровья условий труда. </w:t>
            </w:r>
          </w:p>
          <w:p w14:paraId="48B9512E" w14:textId="7459BD8C" w:rsidR="008E7D21" w:rsidRDefault="008E7D21" w:rsidP="008E7D2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31C98F75" w14:textId="77777777" w:rsidR="0075281C" w:rsidRPr="00E57D7F" w:rsidRDefault="0075281C" w:rsidP="008E7D2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57F7697D" w14:textId="77777777" w:rsidR="008E7D21" w:rsidRPr="00E57D7F" w:rsidRDefault="00E57D7F" w:rsidP="008E7D21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</w:pPr>
            <w:r w:rsidRPr="00E57D7F">
              <w:rPr>
                <w:b/>
                <w:bCs/>
                <w:iCs/>
                <w:color w:val="2F5496" w:themeColor="accent1" w:themeShade="BF"/>
                <w:sz w:val="22"/>
                <w:szCs w:val="22"/>
              </w:rPr>
              <w:lastRenderedPageBreak/>
              <w:t>Сесси</w:t>
            </w:r>
            <w:r w:rsidRPr="00E57D7F">
              <w:rPr>
                <w:b/>
                <w:bCs/>
                <w:iCs/>
                <w:color w:val="2F5496" w:themeColor="accent1" w:themeShade="BF"/>
                <w:sz w:val="22"/>
                <w:szCs w:val="22"/>
              </w:rPr>
              <w:t>я</w:t>
            </w:r>
            <w:r w:rsidRPr="00E57D7F">
              <w:rPr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 «Организация работ в электроустановках. Анализ требований правил по охране труда»</w:t>
            </w:r>
          </w:p>
          <w:p w14:paraId="39371B1C" w14:textId="77777777" w:rsidR="00E57D7F" w:rsidRPr="00E57D7F" w:rsidRDefault="00E57D7F" w:rsidP="00E57D7F">
            <w:pPr>
              <w:pStyle w:val="a8"/>
              <w:ind w:left="360"/>
              <w:jc w:val="both"/>
              <w:rPr>
                <w:color w:val="2F5496" w:themeColor="accent1" w:themeShade="BF"/>
                <w:sz w:val="22"/>
                <w:szCs w:val="22"/>
              </w:rPr>
            </w:pPr>
          </w:p>
          <w:p w14:paraId="4C80B8F1" w14:textId="77777777" w:rsidR="00E57D7F" w:rsidRPr="00E57D7F" w:rsidRDefault="00E57D7F" w:rsidP="00E57D7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мероприятии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эксперты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профессионального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сообщества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обсудят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организацию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работ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электроустановках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Новые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правила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по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охране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труда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основные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риски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практики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снижения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травматизма</w:t>
            </w:r>
            <w:proofErr w:type="spellEnd"/>
            <w:r w:rsidRPr="00E57D7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.</w:t>
            </w:r>
          </w:p>
          <w:p w14:paraId="4CAC4927" w14:textId="77777777" w:rsidR="00E57D7F" w:rsidRPr="00E57D7F" w:rsidRDefault="00E57D7F" w:rsidP="00E57D7F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14488F93" w14:textId="77777777" w:rsidR="00E57D7F" w:rsidRPr="00E57D7F" w:rsidRDefault="00E57D7F" w:rsidP="00E57D7F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  <w:p w14:paraId="0BCDAA65" w14:textId="58E84A74" w:rsidR="00E57D7F" w:rsidRPr="00E57D7F" w:rsidRDefault="00E57D7F" w:rsidP="00E57D7F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</w:pPr>
            <w:r w:rsidRPr="00E57D7F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Мастер-класс </w:t>
            </w:r>
            <w:r w:rsidRPr="00E57D7F">
              <w:rPr>
                <w:b/>
                <w:bCs/>
                <w:color w:val="2F5496" w:themeColor="accent1" w:themeShade="BF"/>
                <w:sz w:val="22"/>
                <w:szCs w:val="22"/>
              </w:rPr>
              <w:t>«</w:t>
            </w:r>
            <w:r w:rsidRPr="00E57D7F">
              <w:rPr>
                <w:b/>
                <w:bCs/>
                <w:color w:val="2F5496" w:themeColor="accent1" w:themeShade="BF"/>
                <w:sz w:val="22"/>
                <w:szCs w:val="22"/>
              </w:rPr>
              <w:t>Оценка профессиональных рисков</w:t>
            </w:r>
            <w:r w:rsidRPr="00E57D7F">
              <w:rPr>
                <w:b/>
                <w:bCs/>
                <w:color w:val="2F5496" w:themeColor="accent1" w:themeShade="BF"/>
                <w:sz w:val="22"/>
                <w:szCs w:val="22"/>
              </w:rPr>
              <w:t>»</w:t>
            </w:r>
          </w:p>
          <w:p w14:paraId="627D373B" w14:textId="77777777" w:rsidR="00E57D7F" w:rsidRPr="00E57D7F" w:rsidRDefault="00E57D7F" w:rsidP="00E57D7F">
            <w:pPr>
              <w:pStyle w:val="a8"/>
              <w:ind w:left="360"/>
              <w:jc w:val="both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2"/>
                <w:szCs w:val="22"/>
              </w:rPr>
            </w:pPr>
          </w:p>
          <w:p w14:paraId="427E8CEB" w14:textId="3B02A8CA" w:rsidR="00E57D7F" w:rsidRPr="00E57D7F" w:rsidRDefault="00E57D7F" w:rsidP="00E57D7F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57D7F">
              <w:rPr>
                <w:b/>
                <w:bCs/>
                <w:iCs/>
                <w:color w:val="2F5496" w:themeColor="accent1" w:themeShade="BF"/>
                <w:sz w:val="22"/>
                <w:szCs w:val="22"/>
              </w:rPr>
              <w:t>Мастер-класс</w:t>
            </w:r>
            <w:r w:rsidRPr="00E57D7F">
              <w:rPr>
                <w:iCs/>
                <w:color w:val="2F5496" w:themeColor="accent1" w:themeShade="BF"/>
              </w:rPr>
              <w:t xml:space="preserve"> «</w:t>
            </w:r>
            <w:r w:rsidRPr="00E57D7F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Внутренний аудит системы управления охраной труда </w:t>
            </w:r>
          </w:p>
          <w:p w14:paraId="77DC6858" w14:textId="77777777" w:rsidR="00E57D7F" w:rsidRDefault="00E57D7F" w:rsidP="00E57D7F"/>
          <w:p w14:paraId="6CCD623F" w14:textId="0BF0DF6D" w:rsidR="00E57D7F" w:rsidRPr="00E57D7F" w:rsidRDefault="00E57D7F" w:rsidP="00E57D7F">
            <w:pPr>
              <w:jc w:val="both"/>
              <w:rPr>
                <w:rStyle w:val="af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</w:tc>
      </w:tr>
    </w:tbl>
    <w:p w14:paraId="76CB7BC8" w14:textId="77777777" w:rsidR="00E57D7F" w:rsidRDefault="00E57D7F" w:rsidP="00E57D7F">
      <w:pPr>
        <w:shd w:val="clear" w:color="auto" w:fill="2F5496" w:themeFill="accent1" w:themeFillShade="BF"/>
        <w:adjustRightInd w:val="0"/>
        <w:ind w:left="-340"/>
        <w:jc w:val="both"/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</w:pPr>
    </w:p>
    <w:p w14:paraId="3B1F76EA" w14:textId="2F20B167" w:rsidR="00E57D7F" w:rsidRDefault="00E57D7F" w:rsidP="00E57D7F">
      <w:pPr>
        <w:shd w:val="clear" w:color="auto" w:fill="2F5496" w:themeFill="accent1" w:themeFillShade="BF"/>
        <w:adjustRightInd w:val="0"/>
        <w:ind w:left="-340"/>
        <w:jc w:val="both"/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</w:pPr>
      <w:r w:rsidRPr="00E57D7F"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  <w:t>2</w:t>
      </w:r>
      <w:r w:rsidR="00C52A23"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  <w:t>5</w:t>
      </w:r>
      <w:r w:rsidRPr="00E57D7F"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  <w:t xml:space="preserve"> апреля </w:t>
      </w:r>
      <w:r w:rsidR="0075281C"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  <w:t>четверг</w:t>
      </w:r>
    </w:p>
    <w:p w14:paraId="6920ACCE" w14:textId="77777777" w:rsidR="00C52A23" w:rsidRDefault="00C52A23" w:rsidP="005D2DBE">
      <w:pPr>
        <w:jc w:val="both"/>
        <w:rPr>
          <w:rStyle w:val="afe"/>
          <w:rFonts w:asciiTheme="minorHAnsi" w:hAnsiTheme="minorHAnsi" w:cstheme="minorHAnsi"/>
          <w:b/>
          <w:bCs/>
          <w:i w:val="0"/>
          <w:color w:val="FFFFFF" w:themeColor="background1"/>
          <w:sz w:val="22"/>
          <w:szCs w:val="22"/>
        </w:rPr>
      </w:pP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415"/>
        <w:gridCol w:w="7791"/>
      </w:tblGrid>
      <w:tr w:rsidR="00C52A23" w:rsidRPr="007E384C" w14:paraId="12C566A1" w14:textId="77777777" w:rsidTr="0036049D">
        <w:tc>
          <w:tcPr>
            <w:tcW w:w="2415" w:type="dxa"/>
          </w:tcPr>
          <w:p w14:paraId="39C7546A" w14:textId="35E3D032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2EFE3AE1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259171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E4995BC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02268A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58D3C6B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653CF3B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841D5BD" w14:textId="75DDD546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A4BC861" w14:textId="28530516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A1702C6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D706EF2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2798D6DA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2CC6805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748D93E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85757BD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007B4C3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28AB1A8" w14:textId="77777777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0343D2" w14:textId="568AB88B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2D6A356" w14:textId="77777777" w:rsidR="0075281C" w:rsidRDefault="0075281C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D5D1D0B" w14:textId="4DCE78F6" w:rsidR="00C52A23" w:rsidRDefault="00C52A23" w:rsidP="00C52A2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70D1E6F6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681AA9F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87A86A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BC76C81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6CC1D4D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CB9157D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C085169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CFDD622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1BF56C8" w14:textId="1628241B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7B2083A5" w14:textId="77777777" w:rsidR="00C52A23" w:rsidRDefault="00C52A23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D3BD7C4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E435A40" w14:textId="5A9049C0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C6A28B5" w14:textId="3FA89F6A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F8827E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8B00244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353EB0F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4BDD20DF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A01D47E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6A0FDED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5EF50D7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7C8F0A7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9FDC098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DCBA62D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207932E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4C374B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A4220F0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CAB1093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0787283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98F9337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EDEFE4A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CE2A65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5D9857AA" w14:textId="77777777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8A61953" w14:textId="77777777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1B1863" w14:textId="77777777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412A872" w14:textId="77777777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FD1DE59" w14:textId="77777777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4503412" w14:textId="77777777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A0B712" w14:textId="52B30592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E99E29" w14:textId="77777777" w:rsidR="0075281C" w:rsidRDefault="0075281C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4713D4" w14:textId="43EA7BEB" w:rsid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5A67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  <w:p w14:paraId="2E0A888C" w14:textId="77777777" w:rsidR="00DE3E2B" w:rsidRDefault="00DE3E2B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C01A576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13C705F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B17F8E5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73DCC78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FA5E1D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E918C8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B25F43" w14:textId="77777777" w:rsidR="00BD06E0" w:rsidRDefault="00BD06E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3A2F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3A2F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–</w:t>
            </w:r>
            <w:r w:rsidR="003A2F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13:20</w:t>
            </w:r>
          </w:p>
          <w:p w14:paraId="30E89D1F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AC74DAD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016B1E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0AF6C2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D503139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416AE3A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60672E4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2E3D295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6B35E32" w14:textId="33F7DF5E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740F71C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46CA94" w14:textId="59128634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11:50 – 13:20</w:t>
            </w:r>
          </w:p>
          <w:p w14:paraId="40074897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D03D53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317DF17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484C4B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E1FE467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A038B82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573D813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C61D96C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6A02FAD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2DD3BE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72906C" w14:textId="1A51BF8A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11:50 – 13:20</w:t>
            </w:r>
          </w:p>
          <w:p w14:paraId="0DC6819F" w14:textId="77777777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F2A201" w14:textId="77777777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F99573E" w14:textId="77777777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B2F0CBC" w14:textId="77777777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FCAFC3" w14:textId="77777777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41D2C31" w14:textId="5033DDB1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0CCBF8A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12EFF9" w14:textId="71EECDEA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11:50 – 13:20</w:t>
            </w:r>
          </w:p>
          <w:p w14:paraId="715E8FFA" w14:textId="53C66154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C90C8ED" w14:textId="59791E23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686103D" w14:textId="3029C0BD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CD3DE90" w14:textId="770E1439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22ACDB5" w14:textId="6F229475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CA64883" w14:textId="612135E0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21CB62E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61DF958" w14:textId="608BB50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11:50 – 13:20</w:t>
            </w:r>
          </w:p>
          <w:p w14:paraId="6AACA4D5" w14:textId="7C3C70AB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BB428A" w14:textId="6BF469B1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7A908" w14:textId="616C69F3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7298B83" w14:textId="2FD9DA36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95173E" w14:textId="19A98642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7905890" w14:textId="17A243D6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7113312" w14:textId="79E11A91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C5357F" w14:textId="67A216AF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4D37B3" w14:textId="3D5EBF18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6D5D93A" w14:textId="04FB7A4A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E8F11DE" w14:textId="77777777" w:rsidR="001F3DF0" w:rsidRDefault="001F3DF0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27226B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11:50 – 13:20</w:t>
            </w:r>
          </w:p>
          <w:p w14:paraId="3173D732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04CC7C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39AD88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DF4FAA9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B27AB7D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16602B8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526C80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F571B2C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5D7676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933FC52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FB6E9BF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43ADCBB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5BD3139" w14:textId="13423BA5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AE75E3C" w14:textId="77777777" w:rsidR="0075281C" w:rsidRDefault="0075281C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CF6E750" w14:textId="3D121470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11:50 – 13:20</w:t>
            </w:r>
          </w:p>
          <w:p w14:paraId="79A6DEF5" w14:textId="11C447C8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20270FD" w14:textId="22B56FA1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5884589" w14:textId="77E06EA2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8014332" w14:textId="637BC93A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E39DD9" w14:textId="1D2B5744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2BF7F7B" w14:textId="278A58DE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180058F" w14:textId="2761E850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21A02BA" w14:textId="6AE791B7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E30BA3D" w14:textId="2A0FFF6C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C6961F" w14:textId="5779EC77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B717CD3" w14:textId="77777777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7A2537C" w14:textId="1CCBEC06" w:rsidR="00AC475F" w:rsidRDefault="00AC475F" w:rsidP="001F3DF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13:20 – 14:30</w:t>
            </w:r>
          </w:p>
          <w:p w14:paraId="366EC2BD" w14:textId="77777777" w:rsidR="003A2F86" w:rsidRDefault="003A2F86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215E471" w14:textId="2F9DB898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F7E9A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C0B28B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14:30 – 16:00</w:t>
            </w:r>
          </w:p>
          <w:p w14:paraId="73ECAF63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741D336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7A79EA6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44DEC81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7C67C33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BB6CDE4" w14:textId="74273F9F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14:30 – 16:00</w:t>
            </w:r>
          </w:p>
          <w:p w14:paraId="20C0A176" w14:textId="18FEF886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890D931" w14:textId="37E8DC3B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B559C72" w14:textId="1E5FB98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95D2A1C" w14:textId="66256B9B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49E07AE" w14:textId="7D99670A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112D9C1" w14:textId="4B3882FA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2057DB2" w14:textId="37B408E8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0C66DB2" w14:textId="5916FD8F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20A4804" w14:textId="63651E6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94C3600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F2B2634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14:30 – 16:00</w:t>
            </w:r>
          </w:p>
          <w:p w14:paraId="46F3F700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0694B22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0B4FDED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2C02412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E9153D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01DA0D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AA1CC01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8A1A00B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0BEE17F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75E727B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43D2631" w14:textId="15DDC1BF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14:30 – 16:00</w:t>
            </w:r>
          </w:p>
          <w:p w14:paraId="11CBA371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82AE1B7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3ED398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5900FD" w14:textId="77777777" w:rsidR="00AC475F" w:rsidRDefault="00AC475F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14:30 – 16:00</w:t>
            </w:r>
          </w:p>
          <w:p w14:paraId="5248101A" w14:textId="2A1BB6CE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440C8E4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4743B81" w14:textId="77777777" w:rsidR="0075281C" w:rsidRDefault="0075281C" w:rsidP="0075281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14:30 – 16:00</w:t>
            </w:r>
          </w:p>
          <w:p w14:paraId="4068182D" w14:textId="77777777" w:rsidR="0075281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0B17C31" w14:textId="6B87C2C6" w:rsidR="0075281C" w:rsidRPr="005A67EC" w:rsidRDefault="0075281C" w:rsidP="003604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3E23482D" w14:textId="698F8C0F" w:rsidR="00C52A23" w:rsidRPr="00C52A23" w:rsidRDefault="00C52A23" w:rsidP="00C52A23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52A23"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Сессия «Как обеспечивать работников СИЗ с использованием Единых типовых норм выдачи СИЗ»</w:t>
            </w:r>
          </w:p>
          <w:p w14:paraId="6A94BD0A" w14:textId="77777777" w:rsidR="00C52A23" w:rsidRDefault="00C52A23" w:rsidP="00C52A2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67251401" w14:textId="77777777" w:rsidR="00C52A23" w:rsidRPr="00C52A23" w:rsidRDefault="00C52A23" w:rsidP="00C52A2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Постоянно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изменяющиеся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условия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труда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работников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ввод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новых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рабочих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мест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новыми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профессиями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работников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требует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оперативной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разработки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новых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типовых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норм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или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корректировки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уже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действующих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что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абсолютно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реализуемо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условиях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когда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управление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обеспечением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работников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СИЗ в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большей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своей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части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осуществляется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государственном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уровне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.</w:t>
            </w:r>
          </w:p>
          <w:p w14:paraId="4614FDF6" w14:textId="457FC827" w:rsidR="00C52A23" w:rsidRDefault="00C52A23" w:rsidP="0036049D">
            <w:pPr>
              <w:pStyle w:val="a8"/>
              <w:ind w:left="0"/>
              <w:jc w:val="both"/>
              <w:rPr>
                <w:rStyle w:val="afe"/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522E5549" w14:textId="77777777" w:rsidR="0075281C" w:rsidRPr="0044465C" w:rsidRDefault="0075281C" w:rsidP="0036049D">
            <w:pPr>
              <w:pStyle w:val="a8"/>
              <w:ind w:left="0"/>
              <w:jc w:val="both"/>
              <w:rPr>
                <w:rStyle w:val="afe"/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3B25365B" w14:textId="16DC4504" w:rsidR="00C52A23" w:rsidRPr="00C52A23" w:rsidRDefault="00C52A23" w:rsidP="00C52A23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52A23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«Оценка профессиональных рисков в условиях нового трудового законодательства» – Практическое использование рекомендаций по выявлению опасностей и оценке уровней профессиональных рисков</w:t>
            </w:r>
          </w:p>
          <w:p w14:paraId="1DA31D4C" w14:textId="77777777" w:rsidR="00C52A23" w:rsidRPr="00A80CF2" w:rsidRDefault="00C52A23" w:rsidP="00C52A2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15A7B717" w14:textId="694D8995" w:rsidR="00C52A23" w:rsidRPr="00C52A23" w:rsidRDefault="00C52A23" w:rsidP="00C52A2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мероприятии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будет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обсуждаться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совершенствование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процедуры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оценки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рисков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предприятиях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ее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практическое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применение</w:t>
            </w:r>
            <w:proofErr w:type="spellEnd"/>
            <w:r w:rsidRPr="00C52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5EA3FF1B" w14:textId="77777777" w:rsidR="00C52A23" w:rsidRDefault="00C52A23" w:rsidP="00C52A23"/>
          <w:p w14:paraId="67AF9164" w14:textId="0CD3F58F" w:rsidR="00C52A23" w:rsidRDefault="00C52A23" w:rsidP="00C52A23">
            <w:pPr>
              <w:rPr>
                <w:b/>
                <w:bCs/>
              </w:rPr>
            </w:pPr>
          </w:p>
          <w:p w14:paraId="3A801D68" w14:textId="77777777" w:rsidR="00DE3E2B" w:rsidRPr="00C52A23" w:rsidRDefault="00DE3E2B" w:rsidP="00C52A23">
            <w:pPr>
              <w:rPr>
                <w:b/>
                <w:bCs/>
              </w:rPr>
            </w:pPr>
          </w:p>
          <w:p w14:paraId="0F3B7AF6" w14:textId="76DC2DDB" w:rsidR="00DE3E2B" w:rsidRPr="00DE3E2B" w:rsidRDefault="00DE3E2B" w:rsidP="00DE3E2B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«Обеспечение транспортной безопасности на производстве, соблюдение ПДД. Анализ изменений»</w:t>
            </w:r>
          </w:p>
          <w:p w14:paraId="77E8ED7B" w14:textId="77777777" w:rsidR="00DE3E2B" w:rsidRDefault="00DE3E2B" w:rsidP="00DE3E2B">
            <w:pPr>
              <w:pStyle w:val="a8"/>
              <w:rPr>
                <w:rFonts w:ascii="Times New Roman" w:hAnsi="Times New Roman" w:cs="Times New Roman"/>
              </w:rPr>
            </w:pPr>
          </w:p>
          <w:p w14:paraId="3DEB77C7" w14:textId="1F44D0DE" w:rsid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мероприятии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эксперты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профессионального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сообщества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обсудят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основную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проблематику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безопасного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вождения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Поделятся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практиками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инструментами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снижения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травматизма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новыми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разработками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расскажут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корпоративные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проекты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внедряемые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производстве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2E0D9816" w14:textId="77777777" w:rsidR="0075281C" w:rsidRPr="00DE3E2B" w:rsidRDefault="0075281C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56634366" w14:textId="77777777" w:rsidR="00DE3E2B" w:rsidRPr="00DE3E2B" w:rsidRDefault="00DE3E2B" w:rsidP="00DE3E2B"/>
          <w:p w14:paraId="4A61E843" w14:textId="2BF3FA4C" w:rsidR="00DE3E2B" w:rsidRPr="00DE3E2B" w:rsidRDefault="00DE3E2B" w:rsidP="00DE3E2B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«Автоматизированные системы учета данных по охране труда»</w:t>
            </w:r>
          </w:p>
          <w:p w14:paraId="29182117" w14:textId="77777777" w:rsidR="00DE3E2B" w:rsidRDefault="00DE3E2B" w:rsidP="00DE3E2B">
            <w:pPr>
              <w:pStyle w:val="a8"/>
              <w:rPr>
                <w:rFonts w:ascii="Times New Roman" w:hAnsi="Times New Roman" w:cs="Times New Roman"/>
              </w:rPr>
            </w:pPr>
          </w:p>
          <w:p w14:paraId="1DBA4587" w14:textId="156D57C6" w:rsidR="00DE3E2B" w:rsidRP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На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сессии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будут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представлены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системы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учета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данных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по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охране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труда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их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основные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функции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достоинства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1ECCF8AF" w14:textId="386D1C6E" w:rsidR="00DE3E2B" w:rsidRP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4CE86D0B" w14:textId="0BAC2AF9" w:rsidR="00DE3E2B" w:rsidRDefault="00DE3E2B" w:rsidP="00DE3E2B"/>
          <w:p w14:paraId="66F93C1D" w14:textId="5B0980CD" w:rsidR="00DE3E2B" w:rsidRDefault="00DE3E2B" w:rsidP="00DE3E2B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 xml:space="preserve">Сессия «Практика использования золотых правил </w:t>
            </w:r>
            <w:proofErr w:type="spellStart"/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>Vision</w:t>
            </w:r>
            <w:proofErr w:type="spellEnd"/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>Zero</w:t>
            </w:r>
            <w:proofErr w:type="spellEnd"/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в организации работ по охране труда»</w:t>
            </w:r>
          </w:p>
          <w:p w14:paraId="7D9308D1" w14:textId="77777777" w:rsidR="00DE3E2B" w:rsidRDefault="00DE3E2B" w:rsidP="00DE3E2B">
            <w:pPr>
              <w:pStyle w:val="a8"/>
              <w:ind w:left="360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6B4036CE" w14:textId="77777777" w:rsidR="00DE3E2B" w:rsidRP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Концепция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Vision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Zero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состоящая из семи золотых правил, получила широкое распространение в России. С 2017 года, с момента подписания меморандума между Министерством труда и социальной̆ защиты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Российскои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̆ Федерации и Международной̆ ассоциацией̆ социального обеспечения, к данному движению присоединилось более 6000 российских компаний. Пятилетний̆ период реализации мероприятий по достижению нулевого травматизма является достаточным для обсуждения результатов работы, возникших проблем, изменения отношения к обеспечению безопасности работников. </w:t>
            </w:r>
          </w:p>
          <w:p w14:paraId="1983625E" w14:textId="77777777" w:rsidR="00DE3E2B" w:rsidRP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На сессии будут обсуждать итоги реализации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Vision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Zero</w:t>
            </w:r>
            <w:proofErr w:type="spellEnd"/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в отдельных компаниях, трансформацию поведения сотрудников и влияние концепции на безопасность труда в российской̆ промышленности. </w:t>
            </w:r>
          </w:p>
          <w:p w14:paraId="118E8BF2" w14:textId="77777777" w:rsidR="00DE3E2B" w:rsidRPr="00DE3E2B" w:rsidRDefault="00DE3E2B" w:rsidP="00DE3E2B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10C90AC0" w14:textId="706FAA7A" w:rsidR="00DE3E2B" w:rsidRPr="00DE3E2B" w:rsidRDefault="00DE3E2B" w:rsidP="00DE3E2B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DE3E2B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«Аккредитация учебных центров согласно требованиям нового порядка обучения по охране труда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»</w:t>
            </w:r>
            <w:r w:rsidRPr="00DE3E2B">
              <w:rPr>
                <w:b/>
                <w:bCs/>
                <w:color w:val="000000" w:themeColor="text1"/>
              </w:rPr>
              <w:t xml:space="preserve"> </w:t>
            </w:r>
          </w:p>
          <w:p w14:paraId="0BAE10BD" w14:textId="77777777" w:rsidR="00DE3E2B" w:rsidRDefault="00DE3E2B" w:rsidP="00DE3E2B">
            <w:pPr>
              <w:pStyle w:val="a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91BAA4D" w14:textId="756568DA" w:rsid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E3E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Обсуждение с профессиональным сообществом изменений в проекте постановления Правительства Российской Федерации «Об утверждении порядка обучения по охране труда и проверки знания требований охраны труда работников организаций»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E746ADB" w14:textId="77777777" w:rsidR="0075281C" w:rsidRDefault="0075281C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2EFA34" w14:textId="77777777" w:rsidR="00DE3E2B" w:rsidRPr="00DE3E2B" w:rsidRDefault="00DE3E2B" w:rsidP="00DE3E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929599C" w14:textId="67AEDE9C" w:rsidR="00DE3E2B" w:rsidRPr="00BD06E0" w:rsidRDefault="00BD06E0" w:rsidP="00BD06E0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BD06E0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я </w:t>
            </w:r>
            <w:r w:rsidRPr="00BD06E0">
              <w:rPr>
                <w:b/>
                <w:bCs/>
                <w:color w:val="2F5496" w:themeColor="accent1" w:themeShade="BF"/>
                <w:sz w:val="22"/>
                <w:szCs w:val="22"/>
              </w:rPr>
              <w:t>«Организация работ на высоте. Анализ требований правил по охране труда»</w:t>
            </w:r>
          </w:p>
          <w:p w14:paraId="3A9EF3EB" w14:textId="7F0051C3" w:rsidR="00BD06E0" w:rsidRDefault="00BD06E0" w:rsidP="00BD06E0">
            <w:pPr>
              <w:pStyle w:val="a8"/>
              <w:ind w:left="360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69EBFC72" w14:textId="77777777" w:rsidR="00BD06E0" w:rsidRPr="00BD06E0" w:rsidRDefault="00BD06E0" w:rsidP="00BD06E0">
            <w:r w:rsidRPr="00BD06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На мероприятии эксперты профессионального сообщества и представители компаний обсудят основные направления и инструменты снижения травматизма при работах на высоте.</w:t>
            </w:r>
            <w:r w:rsidRPr="00BD06E0">
              <w:t xml:space="preserve"> </w:t>
            </w:r>
          </w:p>
          <w:p w14:paraId="4A4DAC69" w14:textId="77777777" w:rsidR="00BD06E0" w:rsidRPr="00BD06E0" w:rsidRDefault="00BD06E0" w:rsidP="00BD06E0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226188B5" w14:textId="77777777" w:rsidR="00DE3E2B" w:rsidRDefault="00DE3E2B" w:rsidP="00DE3E2B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642790BB" w14:textId="14E8B39D" w:rsidR="003A2F86" w:rsidRPr="003A2F86" w:rsidRDefault="003A2F86" w:rsidP="003A2F86">
            <w:pPr>
              <w:pStyle w:val="a8"/>
              <w:numPr>
                <w:ilvl w:val="0"/>
                <w:numId w:val="1"/>
              </w:numPr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3A2F86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«Практика применения приказа 29н в организации и проведении предварительных и периодических медицинских осмотров»</w:t>
            </w:r>
          </w:p>
          <w:p w14:paraId="5CE82F3F" w14:textId="77777777" w:rsidR="003A2F86" w:rsidRDefault="003A2F86" w:rsidP="003A2F86">
            <w:pPr>
              <w:pStyle w:val="a8"/>
              <w:rPr>
                <w:rFonts w:ascii="Times New Roman" w:hAnsi="Times New Roman" w:cs="Times New Roman"/>
              </w:rPr>
            </w:pPr>
          </w:p>
          <w:p w14:paraId="52697182" w14:textId="6334308B" w:rsidR="003A2F86" w:rsidRDefault="003A2F86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2F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Обсуждение вопросов организации проведения обязательных предварительных и периодических медицинских осмотров сотрудников, работающих во вредных и (или) опасных условиях труда с целью выявления ранних признаков профессиональных и общих заболеваний. Периодичность и объем обязательных предварительных и периодических медицинских осмотров с учетом новых законодательных требований. </w:t>
            </w:r>
          </w:p>
          <w:p w14:paraId="64372E4B" w14:textId="77777777" w:rsidR="0075281C" w:rsidRPr="003A2F86" w:rsidRDefault="0075281C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54ED9F7" w14:textId="77777777" w:rsidR="003A2F86" w:rsidRDefault="003A2F86" w:rsidP="00DE3E2B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4B9EBF13" w14:textId="7B15AD21" w:rsidR="003A2F86" w:rsidRPr="003A2F86" w:rsidRDefault="003A2F86" w:rsidP="003A2F86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3A2F86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«Наставничество, как основной инструмент работы с молодыми специалистами»</w:t>
            </w:r>
          </w:p>
          <w:p w14:paraId="241512AC" w14:textId="77777777" w:rsidR="003A2F86" w:rsidRPr="00FE5193" w:rsidRDefault="003A2F86" w:rsidP="003A2F8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577A10FF" w14:textId="77777777" w:rsidR="003A2F86" w:rsidRPr="003A2F86" w:rsidRDefault="003A2F86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2F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На данный̆ момент в стране нет единого подхода к системе наставничества, при этом сам термин достаточно часто встречается в корпоративной̆ культуре подготовки кадров.</w:t>
            </w:r>
          </w:p>
          <w:p w14:paraId="00EAEF8A" w14:textId="390EC0B9" w:rsidR="003A2F86" w:rsidRDefault="003A2F86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2F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Роль профсоюзов в формировании комфортной̆ среды взаимодействия для молодых работников и наставников. Механизмы стимулирования работодателей̆ для развития системы наставничества на предприятиях. </w:t>
            </w:r>
          </w:p>
          <w:p w14:paraId="06044D6E" w14:textId="6E1B2EBA" w:rsidR="003A2F86" w:rsidRDefault="003A2F86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3DC977F" w14:textId="60ACBBC6" w:rsidR="003A2F86" w:rsidRDefault="003A2F86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E8184B8" w14:textId="5DCA152B" w:rsidR="001F3DF0" w:rsidRPr="001F3DF0" w:rsidRDefault="001F3DF0" w:rsidP="001F3DF0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«Использование интерактивных курсов, 3D-тренажеров, AR и VR-технологий в обучении работников по охране труда»</w:t>
            </w:r>
          </w:p>
          <w:p w14:paraId="59CD5704" w14:textId="77777777" w:rsidR="001F3DF0" w:rsidRDefault="001F3DF0" w:rsidP="001F3DF0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35901BEE" w14:textId="2254BE79" w:rsid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сессии эксперты обсудят применение 3D-тренажеров, AR и VR-технологий в обучении работников по охране труда на производственных предприятиях. </w:t>
            </w:r>
          </w:p>
          <w:p w14:paraId="281BDE82" w14:textId="77777777" w:rsidR="0075281C" w:rsidRPr="001F3DF0" w:rsidRDefault="0075281C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AC968F" w14:textId="77777777" w:rsidR="003A2F86" w:rsidRPr="003A2F86" w:rsidRDefault="003A2F86" w:rsidP="003A2F8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8CD599B" w14:textId="71B19F09" w:rsidR="001F3DF0" w:rsidRPr="001F3DF0" w:rsidRDefault="001F3DF0" w:rsidP="001F3DF0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Сессия «Компьютерное зрение и </w:t>
            </w:r>
            <w:proofErr w:type="spellStart"/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видеоаналитика</w:t>
            </w:r>
            <w:proofErr w:type="spellEnd"/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в процессах охраны труда»</w:t>
            </w:r>
          </w:p>
          <w:p w14:paraId="78F38B9D" w14:textId="77777777" w:rsidR="001F3DF0" w:rsidRDefault="001F3DF0" w:rsidP="001F3DF0">
            <w:pPr>
              <w:pStyle w:val="a8"/>
              <w:rPr>
                <w:rFonts w:ascii="Times New Roman" w:hAnsi="Times New Roman" w:cs="Times New Roman"/>
              </w:rPr>
            </w:pPr>
          </w:p>
          <w:p w14:paraId="323FED10" w14:textId="79DD1514" w:rsid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Контроль за персоналом благодаря </w:t>
            </w:r>
            <w:proofErr w:type="spellStart"/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видеоаналитике</w:t>
            </w:r>
            <w:proofErr w:type="spellEnd"/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позволяет руководителям и специалистам дифференцировать практики по охране труда, снизить травматизм и опасное поведение на рабочем месте. </w:t>
            </w:r>
          </w:p>
          <w:p w14:paraId="317E9B86" w14:textId="77777777" w:rsidR="0075281C" w:rsidRPr="001F3DF0" w:rsidRDefault="0075281C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848D02F" w14:textId="77777777" w:rsidR="003A2F86" w:rsidRDefault="003A2F86" w:rsidP="00DE3E2B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6C673FB6" w14:textId="38F6DDE2" w:rsidR="001F3DF0" w:rsidRPr="001F3DF0" w:rsidRDefault="001F3DF0" w:rsidP="001F3DF0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«Новый профессиональный стандарт специалиста по охране труда. Практика оценки квалификации специалистов»</w:t>
            </w:r>
          </w:p>
          <w:p w14:paraId="50042280" w14:textId="77777777" w:rsidR="001F3DF0" w:rsidRDefault="001F3DF0" w:rsidP="001F3DF0">
            <w:pPr>
              <w:pStyle w:val="a8"/>
              <w:rPr>
                <w:rFonts w:ascii="Times New Roman" w:hAnsi="Times New Roman" w:cs="Times New Roman"/>
              </w:rPr>
            </w:pPr>
          </w:p>
          <w:p w14:paraId="49AC6C3B" w14:textId="77777777" w:rsidR="001F3DF0" w:rsidRP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С 1 сентября 2021 года вступает в силу новая редакция профессионального стандарта «Специалист в области охраны труда», утвержденного приказом Министерства труда и социальной защиты Российской Федерации от 22.04.2021 №274н "Об утверждении профессионального стандарта "Специалист в области охраны труда".</w:t>
            </w:r>
          </w:p>
          <w:p w14:paraId="76C0E434" w14:textId="77777777" w:rsidR="001F3DF0" w:rsidRP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На мероприятии будут представлены изменения и текущие требования к новому профессиональному стандарту специалиста по охране труда.</w:t>
            </w:r>
          </w:p>
          <w:p w14:paraId="4243D46A" w14:textId="77777777" w:rsidR="001F3DF0" w:rsidRDefault="001F3DF0" w:rsidP="00DE3E2B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011DB227" w14:textId="77777777" w:rsidR="001F3DF0" w:rsidRDefault="001F3DF0" w:rsidP="00DE3E2B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195C8B22" w14:textId="77777777" w:rsidR="001F3DF0" w:rsidRPr="001F3DF0" w:rsidRDefault="001F3DF0" w:rsidP="001F3DF0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я </w:t>
            </w: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«Использование инструментов </w:t>
            </w:r>
            <w:proofErr w:type="spellStart"/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геймификации</w:t>
            </w:r>
            <w:proofErr w:type="spellEnd"/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в обучении работников по охране труда»</w:t>
            </w:r>
          </w:p>
          <w:p w14:paraId="79EF191C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54A6E9A8" w14:textId="77777777" w:rsidR="001F3DF0" w:rsidRP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Обучение в области охраны труда носит зачастую формальный характер в силу обязательности и периодичности, но именно от его эффективности зависит степень усвоения знаний и применения их в производственной деятельности.</w:t>
            </w:r>
          </w:p>
          <w:p w14:paraId="225EB2D7" w14:textId="3285DA74" w:rsid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Игровые формы обучения в области безопасности и охраны труда существенно влияют на эффективность обучения сотрудников. Форматы деловых игр – настольных игр, игр живого действия, </w:t>
            </w:r>
            <w:proofErr w:type="spellStart"/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квестов</w:t>
            </w:r>
            <w:proofErr w:type="spellEnd"/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онлайн-игр позволяют существенно улучшить вовлеченность, мотивацию участников обучения, параллельно работая и над их лидерскими и коммуникативными навыками.</w:t>
            </w:r>
          </w:p>
          <w:p w14:paraId="541A6284" w14:textId="77777777" w:rsidR="0075281C" w:rsidRDefault="0075281C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8E3920E" w14:textId="4D671820" w:rsidR="001F3DF0" w:rsidRDefault="001F3DF0" w:rsidP="001F3D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2494037" w14:textId="15FBC832" w:rsidR="001F3DF0" w:rsidRPr="001F3DF0" w:rsidRDefault="001F3DF0" w:rsidP="001F3DF0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</w:t>
            </w: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Современные стандарты оказания первой помощи пострадавшим. Отечественный опыт и перспективы развития</w:t>
            </w:r>
            <w:r w:rsidRPr="001F3DF0">
              <w:rPr>
                <w:b/>
                <w:bCs/>
                <w:color w:val="2F5496" w:themeColor="accent1" w:themeShade="BF"/>
                <w:sz w:val="22"/>
                <w:szCs w:val="22"/>
              </w:rPr>
              <w:t>»</w:t>
            </w:r>
          </w:p>
          <w:p w14:paraId="6F313965" w14:textId="562A5D13" w:rsidR="001F3DF0" w:rsidRDefault="001F3DF0" w:rsidP="001F3DF0">
            <w:pPr>
              <w:pStyle w:val="a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В ходе проведения мероприятия будут рассмотрены вопросы нормативно- правового регулирования и организации обучения </w:t>
            </w:r>
            <w:proofErr w:type="spellStart"/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первои</w:t>
            </w:r>
            <w:proofErr w:type="spellEnd"/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̆ помощи, мотивирования сотрудников и руководителей̆ предприятий. Будут сформулированы предложения по поправкам в законодательство и порядку </w:t>
            </w:r>
            <w:r w:rsidRPr="001F3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организации и проведения обучения оказанию первой̆ помощи пострадавшим на производстве. </w:t>
            </w:r>
          </w:p>
          <w:p w14:paraId="518BF02B" w14:textId="77777777" w:rsidR="00AC475F" w:rsidRDefault="00AC475F" w:rsidP="001F3DF0">
            <w:pPr>
              <w:pStyle w:val="a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24172E7" w14:textId="2E20D4BC" w:rsidR="00AC475F" w:rsidRDefault="00AC475F" w:rsidP="001F3DF0">
            <w:pPr>
              <w:pStyle w:val="a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C475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3C8E068A" w14:textId="77777777" w:rsidR="00AC475F" w:rsidRPr="00AC475F" w:rsidRDefault="00AC475F" w:rsidP="001F3DF0">
            <w:pPr>
              <w:pStyle w:val="a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2396E41" w14:textId="6E8443A3" w:rsidR="00AC475F" w:rsidRPr="00AC475F" w:rsidRDefault="00AC475F" w:rsidP="00AC475F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«Способы и требования по информированию работников»</w:t>
            </w:r>
          </w:p>
          <w:p w14:paraId="4047630B" w14:textId="77777777" w:rsidR="00AC475F" w:rsidRDefault="00AC475F" w:rsidP="00AC475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0DAF7604" w14:textId="4D0D677B" w:rsid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C47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сессии эксперты обсудят способы информирования сотрудников об опасностях, вредных производственных факторах и безопасном поведении. </w:t>
            </w:r>
          </w:p>
          <w:p w14:paraId="1647C19D" w14:textId="59DB5509" w:rsid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E5A3287" w14:textId="77777777" w:rsidR="00AC475F" w:rsidRP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12A61D3" w14:textId="64251828" w:rsidR="00AC475F" w:rsidRPr="00AC475F" w:rsidRDefault="00AC475F" w:rsidP="00AC475F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«Обеспечение безопасности дистанционных работников и рабочих мест работников»</w:t>
            </w:r>
          </w:p>
          <w:p w14:paraId="31F7D20A" w14:textId="77777777" w:rsidR="00AC475F" w:rsidRDefault="00AC475F" w:rsidP="00AC475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0B41A32D" w14:textId="3F799EF7" w:rsid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C47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Когда сотрудники работают на территории работодателя, он обязан принять меры по охране труда: проводить инструктажи, отправлять на медосмотры, ставить пожарные сигнализации, поддерживать рабочими санузлы и отпускать на обед. Но какие меры должен предпринимать работодатель, если работники находятся на «</w:t>
            </w:r>
            <w:proofErr w:type="spellStart"/>
            <w:r w:rsidRPr="00AC47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удаленке</w:t>
            </w:r>
            <w:proofErr w:type="spellEnd"/>
            <w:r w:rsidRPr="00AC47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». </w:t>
            </w:r>
          </w:p>
          <w:p w14:paraId="37D43795" w14:textId="77777777" w:rsidR="0075281C" w:rsidRDefault="0075281C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DA16833" w14:textId="77777777" w:rsidR="00AC475F" w:rsidRP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57DB035" w14:textId="5E891BD3" w:rsidR="00AC475F" w:rsidRPr="00AC475F" w:rsidRDefault="00AC475F" w:rsidP="00AC475F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>Сессия «Результаты аналитических исследований использования инструментов культуры безопасности»</w:t>
            </w:r>
          </w:p>
          <w:p w14:paraId="41DD9EEC" w14:textId="77777777" w:rsidR="00AC475F" w:rsidRDefault="00AC475F" w:rsidP="00AC475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14:paraId="6E268A04" w14:textId="77777777" w:rsidR="00AC475F" w:rsidRP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C47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Благодаря анализу практик культуры безопасности в российских компаниях удается подвести итоги реализации инструментов культуры безопасности по отраслям и сферам производства: выявить наиболее эффективные и бесполезные. </w:t>
            </w:r>
          </w:p>
          <w:p w14:paraId="5789A3D4" w14:textId="7DB3086A" w:rsid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C47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На мероприятии эксперты обсудят исследования по культуре безопасности, проводимые в промышленных компаниях, результаты и влияние на использование инструментов, на работу с персоналом. </w:t>
            </w:r>
          </w:p>
          <w:p w14:paraId="5856D4E6" w14:textId="264836E7" w:rsidR="00AC475F" w:rsidRDefault="00AC475F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B6EF6BD" w14:textId="77777777" w:rsidR="0075281C" w:rsidRPr="00AC475F" w:rsidRDefault="0075281C" w:rsidP="00AC475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71552FA" w14:textId="66496ED9" w:rsidR="001F3DF0" w:rsidRDefault="00AC475F" w:rsidP="001F3DF0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Мастер-класс </w:t>
            </w: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>«</w:t>
            </w: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>Формирование перечня лиц, подлежащих медицинским осмотрам</w:t>
            </w:r>
            <w:r w:rsidRPr="00AC475F">
              <w:rPr>
                <w:b/>
                <w:bCs/>
                <w:color w:val="2F5496" w:themeColor="accent1" w:themeShade="BF"/>
                <w:sz w:val="22"/>
                <w:szCs w:val="22"/>
              </w:rPr>
              <w:t>»</w:t>
            </w:r>
          </w:p>
          <w:p w14:paraId="48996354" w14:textId="2DCFEA24" w:rsidR="0075281C" w:rsidRPr="0075281C" w:rsidRDefault="0075281C" w:rsidP="0075281C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1C5628CB" w14:textId="77777777" w:rsidR="0075281C" w:rsidRDefault="0075281C" w:rsidP="0075281C">
            <w:pPr>
              <w:pStyle w:val="a8"/>
              <w:ind w:left="360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5462B398" w14:textId="4684A770" w:rsidR="00AC475F" w:rsidRPr="00AC475F" w:rsidRDefault="0075281C" w:rsidP="001F3DF0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Мастер-класс «Как правильно говорить об охране труда»</w:t>
            </w:r>
          </w:p>
          <w:p w14:paraId="54B1B7D3" w14:textId="77777777" w:rsidR="001F3DF0" w:rsidRDefault="001F3DF0" w:rsidP="001F3DF0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62889BDA" w14:textId="77777777" w:rsidR="0075281C" w:rsidRDefault="0075281C" w:rsidP="001F3DF0">
            <w:p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</w:p>
          <w:p w14:paraId="28063FAC" w14:textId="3F1E5303" w:rsidR="0075281C" w:rsidRPr="0075281C" w:rsidRDefault="0075281C" w:rsidP="0075281C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75281C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Мастер-класс </w:t>
            </w:r>
            <w:r w:rsidRPr="0075281C">
              <w:rPr>
                <w:b/>
                <w:bCs/>
                <w:color w:val="2F5496" w:themeColor="accent1" w:themeShade="BF"/>
                <w:sz w:val="22"/>
                <w:szCs w:val="22"/>
              </w:rPr>
              <w:t>«</w:t>
            </w:r>
            <w:r w:rsidRPr="0075281C">
              <w:rPr>
                <w:b/>
                <w:bCs/>
                <w:color w:val="2F5496" w:themeColor="accent1" w:themeShade="BF"/>
                <w:sz w:val="22"/>
                <w:szCs w:val="22"/>
              </w:rPr>
              <w:t>Формирование программы производственного контроля</w:t>
            </w:r>
            <w:r w:rsidRPr="0075281C">
              <w:rPr>
                <w:b/>
                <w:bCs/>
                <w:color w:val="2F5496" w:themeColor="accent1" w:themeShade="BF"/>
                <w:sz w:val="22"/>
                <w:szCs w:val="22"/>
              </w:rPr>
              <w:t>»</w:t>
            </w:r>
          </w:p>
        </w:tc>
      </w:tr>
    </w:tbl>
    <w:p w14:paraId="38264E53" w14:textId="3A61174A" w:rsidR="00D15809" w:rsidRPr="00C52A23" w:rsidRDefault="00D15809" w:rsidP="00C52A23">
      <w:pPr>
        <w:jc w:val="both"/>
        <w:rPr>
          <w:rStyle w:val="afe"/>
          <w:rFonts w:asciiTheme="minorHAnsi" w:hAnsiTheme="minorHAnsi" w:cstheme="minorHAnsi"/>
          <w:b/>
          <w:bCs/>
          <w:i w:val="0"/>
          <w:sz w:val="22"/>
          <w:szCs w:val="22"/>
        </w:rPr>
      </w:pPr>
    </w:p>
    <w:sectPr w:rsidR="00D15809" w:rsidRPr="00C52A23" w:rsidSect="00AD2D67">
      <w:headerReference w:type="default" r:id="rId9"/>
      <w:pgSz w:w="11900" w:h="16840"/>
      <w:pgMar w:top="1559" w:right="851" w:bottom="1134" w:left="1701" w:header="22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2051" w14:textId="77777777" w:rsidR="00042926" w:rsidRDefault="00042926" w:rsidP="00E27AC0">
      <w:r>
        <w:separator/>
      </w:r>
    </w:p>
  </w:endnote>
  <w:endnote w:type="continuationSeparator" w:id="0">
    <w:p w14:paraId="4D34EF62" w14:textId="77777777" w:rsidR="00042926" w:rsidRDefault="00042926" w:rsidP="00E27AC0">
      <w:r>
        <w:continuationSeparator/>
      </w:r>
    </w:p>
  </w:endnote>
  <w:endnote w:type="continuationNotice" w:id="1">
    <w:p w14:paraId="104E9784" w14:textId="77777777" w:rsidR="00042926" w:rsidRDefault="00042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6CF2" w14:textId="77777777" w:rsidR="00042926" w:rsidRDefault="00042926" w:rsidP="00E27AC0">
      <w:r>
        <w:separator/>
      </w:r>
    </w:p>
  </w:footnote>
  <w:footnote w:type="continuationSeparator" w:id="0">
    <w:p w14:paraId="6BB02BBA" w14:textId="77777777" w:rsidR="00042926" w:rsidRDefault="00042926" w:rsidP="00E27AC0">
      <w:r>
        <w:continuationSeparator/>
      </w:r>
    </w:p>
  </w:footnote>
  <w:footnote w:type="continuationNotice" w:id="1">
    <w:p w14:paraId="399361AE" w14:textId="77777777" w:rsidR="00042926" w:rsidRDefault="00042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29B" w14:textId="6F329852" w:rsidR="00370C1F" w:rsidRPr="004F4478" w:rsidRDefault="004F4478">
    <w:pPr>
      <w:pStyle w:val="af9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E88"/>
    <w:multiLevelType w:val="hybridMultilevel"/>
    <w:tmpl w:val="04D244A0"/>
    <w:lvl w:ilvl="0" w:tplc="FA4A8C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2F5496" w:themeColor="accent1" w:themeShade="B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D7972B6"/>
    <w:multiLevelType w:val="hybridMultilevel"/>
    <w:tmpl w:val="8638940C"/>
    <w:lvl w:ilvl="0" w:tplc="95CC4C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DAE5FFE"/>
    <w:multiLevelType w:val="hybridMultilevel"/>
    <w:tmpl w:val="9EA24FE0"/>
    <w:lvl w:ilvl="0" w:tplc="A1220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1B8"/>
    <w:multiLevelType w:val="multilevel"/>
    <w:tmpl w:val="82B4B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76E2E"/>
    <w:multiLevelType w:val="multilevel"/>
    <w:tmpl w:val="4A1ECC62"/>
    <w:lvl w:ilvl="0">
      <w:start w:val="2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0169CD"/>
    <w:multiLevelType w:val="hybridMultilevel"/>
    <w:tmpl w:val="572E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45EE"/>
    <w:multiLevelType w:val="hybridMultilevel"/>
    <w:tmpl w:val="EE724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F5CBE"/>
    <w:multiLevelType w:val="hybridMultilevel"/>
    <w:tmpl w:val="8182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81"/>
    <w:rsid w:val="00000742"/>
    <w:rsid w:val="000108DB"/>
    <w:rsid w:val="00015F49"/>
    <w:rsid w:val="000169FE"/>
    <w:rsid w:val="00016DFB"/>
    <w:rsid w:val="000176DB"/>
    <w:rsid w:val="00021EBA"/>
    <w:rsid w:val="00024A91"/>
    <w:rsid w:val="00030C6B"/>
    <w:rsid w:val="0003486A"/>
    <w:rsid w:val="0003546F"/>
    <w:rsid w:val="00035B58"/>
    <w:rsid w:val="0004149F"/>
    <w:rsid w:val="0004246E"/>
    <w:rsid w:val="00042926"/>
    <w:rsid w:val="00044D5A"/>
    <w:rsid w:val="00047254"/>
    <w:rsid w:val="00047D4E"/>
    <w:rsid w:val="000512A9"/>
    <w:rsid w:val="0005462E"/>
    <w:rsid w:val="00060983"/>
    <w:rsid w:val="0006136D"/>
    <w:rsid w:val="0006213D"/>
    <w:rsid w:val="00064614"/>
    <w:rsid w:val="00064779"/>
    <w:rsid w:val="000648FD"/>
    <w:rsid w:val="00065310"/>
    <w:rsid w:val="000678B6"/>
    <w:rsid w:val="000703C3"/>
    <w:rsid w:val="00071EC7"/>
    <w:rsid w:val="000736F2"/>
    <w:rsid w:val="00073DD5"/>
    <w:rsid w:val="00075E79"/>
    <w:rsid w:val="00082CFE"/>
    <w:rsid w:val="00083180"/>
    <w:rsid w:val="00084A83"/>
    <w:rsid w:val="0008796F"/>
    <w:rsid w:val="00087B49"/>
    <w:rsid w:val="00094317"/>
    <w:rsid w:val="000A3DAE"/>
    <w:rsid w:val="000A55D5"/>
    <w:rsid w:val="000A61E0"/>
    <w:rsid w:val="000B3524"/>
    <w:rsid w:val="000B3ACB"/>
    <w:rsid w:val="000B629C"/>
    <w:rsid w:val="000C432C"/>
    <w:rsid w:val="000C4EFA"/>
    <w:rsid w:val="000C7447"/>
    <w:rsid w:val="000C7536"/>
    <w:rsid w:val="000C7A79"/>
    <w:rsid w:val="000D32A3"/>
    <w:rsid w:val="000D60F3"/>
    <w:rsid w:val="000E06E3"/>
    <w:rsid w:val="000E08B4"/>
    <w:rsid w:val="000E122C"/>
    <w:rsid w:val="000E3619"/>
    <w:rsid w:val="000E3647"/>
    <w:rsid w:val="000E4DE2"/>
    <w:rsid w:val="000E5192"/>
    <w:rsid w:val="000E7575"/>
    <w:rsid w:val="000E78E9"/>
    <w:rsid w:val="000F0767"/>
    <w:rsid w:val="000F13A1"/>
    <w:rsid w:val="000F59E6"/>
    <w:rsid w:val="000F6A51"/>
    <w:rsid w:val="000F7E58"/>
    <w:rsid w:val="00102578"/>
    <w:rsid w:val="0010540E"/>
    <w:rsid w:val="00106925"/>
    <w:rsid w:val="00114F16"/>
    <w:rsid w:val="00115AB8"/>
    <w:rsid w:val="00116F52"/>
    <w:rsid w:val="00117BBE"/>
    <w:rsid w:val="00125744"/>
    <w:rsid w:val="00130883"/>
    <w:rsid w:val="001312C2"/>
    <w:rsid w:val="001315C2"/>
    <w:rsid w:val="00134A5B"/>
    <w:rsid w:val="001352B4"/>
    <w:rsid w:val="00136B2E"/>
    <w:rsid w:val="001407E9"/>
    <w:rsid w:val="00152303"/>
    <w:rsid w:val="001525C0"/>
    <w:rsid w:val="00153087"/>
    <w:rsid w:val="001538F7"/>
    <w:rsid w:val="00155C43"/>
    <w:rsid w:val="00161914"/>
    <w:rsid w:val="00162251"/>
    <w:rsid w:val="00164B52"/>
    <w:rsid w:val="001656FC"/>
    <w:rsid w:val="00165B5C"/>
    <w:rsid w:val="001665EA"/>
    <w:rsid w:val="00167E7A"/>
    <w:rsid w:val="00170B9C"/>
    <w:rsid w:val="00180D5A"/>
    <w:rsid w:val="00191247"/>
    <w:rsid w:val="00194AC6"/>
    <w:rsid w:val="00195697"/>
    <w:rsid w:val="00196B29"/>
    <w:rsid w:val="001976F9"/>
    <w:rsid w:val="001A267A"/>
    <w:rsid w:val="001A2BB2"/>
    <w:rsid w:val="001A5A52"/>
    <w:rsid w:val="001B0FE2"/>
    <w:rsid w:val="001B15B7"/>
    <w:rsid w:val="001B5E3F"/>
    <w:rsid w:val="001B5F16"/>
    <w:rsid w:val="001B6D38"/>
    <w:rsid w:val="001B6DB3"/>
    <w:rsid w:val="001C3033"/>
    <w:rsid w:val="001C3492"/>
    <w:rsid w:val="001C4868"/>
    <w:rsid w:val="001C643E"/>
    <w:rsid w:val="001D374A"/>
    <w:rsid w:val="001D4CFA"/>
    <w:rsid w:val="001E4840"/>
    <w:rsid w:val="001E5628"/>
    <w:rsid w:val="001E59FB"/>
    <w:rsid w:val="001E7191"/>
    <w:rsid w:val="001E7D6B"/>
    <w:rsid w:val="001F3DF0"/>
    <w:rsid w:val="001F5815"/>
    <w:rsid w:val="002011B2"/>
    <w:rsid w:val="00201FA3"/>
    <w:rsid w:val="0020785C"/>
    <w:rsid w:val="002135A6"/>
    <w:rsid w:val="00213C24"/>
    <w:rsid w:val="00214CD2"/>
    <w:rsid w:val="00221827"/>
    <w:rsid w:val="00227EAF"/>
    <w:rsid w:val="002330C7"/>
    <w:rsid w:val="00234CC6"/>
    <w:rsid w:val="002427AF"/>
    <w:rsid w:val="00243D41"/>
    <w:rsid w:val="00245F3B"/>
    <w:rsid w:val="002460F3"/>
    <w:rsid w:val="00246E11"/>
    <w:rsid w:val="002527F8"/>
    <w:rsid w:val="0027012E"/>
    <w:rsid w:val="00270400"/>
    <w:rsid w:val="00270CDC"/>
    <w:rsid w:val="00271C48"/>
    <w:rsid w:val="00271D21"/>
    <w:rsid w:val="00275EAE"/>
    <w:rsid w:val="00281055"/>
    <w:rsid w:val="00281B4A"/>
    <w:rsid w:val="00292198"/>
    <w:rsid w:val="002931A5"/>
    <w:rsid w:val="002937C8"/>
    <w:rsid w:val="00294A35"/>
    <w:rsid w:val="00294E82"/>
    <w:rsid w:val="00295940"/>
    <w:rsid w:val="00295D98"/>
    <w:rsid w:val="0029657D"/>
    <w:rsid w:val="002A468B"/>
    <w:rsid w:val="002A48B9"/>
    <w:rsid w:val="002A4C62"/>
    <w:rsid w:val="002B2D31"/>
    <w:rsid w:val="002B3688"/>
    <w:rsid w:val="002C2301"/>
    <w:rsid w:val="002C4204"/>
    <w:rsid w:val="002D02D6"/>
    <w:rsid w:val="002D0C52"/>
    <w:rsid w:val="002D0FDC"/>
    <w:rsid w:val="002D15B3"/>
    <w:rsid w:val="002D1712"/>
    <w:rsid w:val="002D2BE1"/>
    <w:rsid w:val="002E0834"/>
    <w:rsid w:val="002E564B"/>
    <w:rsid w:val="002E60C2"/>
    <w:rsid w:val="002F00C7"/>
    <w:rsid w:val="002F0611"/>
    <w:rsid w:val="002F1F17"/>
    <w:rsid w:val="002F2C34"/>
    <w:rsid w:val="002F4F44"/>
    <w:rsid w:val="0030079E"/>
    <w:rsid w:val="003023A3"/>
    <w:rsid w:val="00304370"/>
    <w:rsid w:val="003239F0"/>
    <w:rsid w:val="00323B6C"/>
    <w:rsid w:val="00325B45"/>
    <w:rsid w:val="00326C68"/>
    <w:rsid w:val="003312E0"/>
    <w:rsid w:val="00333460"/>
    <w:rsid w:val="0033457C"/>
    <w:rsid w:val="003364A1"/>
    <w:rsid w:val="00336846"/>
    <w:rsid w:val="0033719A"/>
    <w:rsid w:val="00337FF5"/>
    <w:rsid w:val="00350B07"/>
    <w:rsid w:val="00352FC5"/>
    <w:rsid w:val="003544A3"/>
    <w:rsid w:val="003544E1"/>
    <w:rsid w:val="003606ED"/>
    <w:rsid w:val="00360824"/>
    <w:rsid w:val="00363392"/>
    <w:rsid w:val="00363795"/>
    <w:rsid w:val="00363B6B"/>
    <w:rsid w:val="00365481"/>
    <w:rsid w:val="00370C1F"/>
    <w:rsid w:val="00374D17"/>
    <w:rsid w:val="00375EDC"/>
    <w:rsid w:val="00380F45"/>
    <w:rsid w:val="003810E1"/>
    <w:rsid w:val="00382866"/>
    <w:rsid w:val="0038609E"/>
    <w:rsid w:val="0039394D"/>
    <w:rsid w:val="003A1932"/>
    <w:rsid w:val="003A2F86"/>
    <w:rsid w:val="003A53BF"/>
    <w:rsid w:val="003A674C"/>
    <w:rsid w:val="003A7564"/>
    <w:rsid w:val="003B40D2"/>
    <w:rsid w:val="003B4EB1"/>
    <w:rsid w:val="003B6DA3"/>
    <w:rsid w:val="003C4339"/>
    <w:rsid w:val="003C58F6"/>
    <w:rsid w:val="003C5FE2"/>
    <w:rsid w:val="003C6353"/>
    <w:rsid w:val="003D0BC1"/>
    <w:rsid w:val="003D145E"/>
    <w:rsid w:val="003E1982"/>
    <w:rsid w:val="003E2565"/>
    <w:rsid w:val="003E2807"/>
    <w:rsid w:val="003E5094"/>
    <w:rsid w:val="003E6048"/>
    <w:rsid w:val="003F1AAB"/>
    <w:rsid w:val="003F3417"/>
    <w:rsid w:val="003F4939"/>
    <w:rsid w:val="003F5B50"/>
    <w:rsid w:val="003F7C4C"/>
    <w:rsid w:val="00401AA5"/>
    <w:rsid w:val="004055AF"/>
    <w:rsid w:val="00406E2F"/>
    <w:rsid w:val="00412F02"/>
    <w:rsid w:val="004152FB"/>
    <w:rsid w:val="004155A9"/>
    <w:rsid w:val="00416F08"/>
    <w:rsid w:val="00423104"/>
    <w:rsid w:val="00424571"/>
    <w:rsid w:val="0043399D"/>
    <w:rsid w:val="00436346"/>
    <w:rsid w:val="0043675C"/>
    <w:rsid w:val="00437F68"/>
    <w:rsid w:val="00440AF7"/>
    <w:rsid w:val="004431DB"/>
    <w:rsid w:val="004437B5"/>
    <w:rsid w:val="0044465C"/>
    <w:rsid w:val="00444F5F"/>
    <w:rsid w:val="0044633B"/>
    <w:rsid w:val="00446F94"/>
    <w:rsid w:val="00447C64"/>
    <w:rsid w:val="00456593"/>
    <w:rsid w:val="0046267F"/>
    <w:rsid w:val="0046645F"/>
    <w:rsid w:val="004670CF"/>
    <w:rsid w:val="00470F7E"/>
    <w:rsid w:val="00471516"/>
    <w:rsid w:val="00471629"/>
    <w:rsid w:val="0047296E"/>
    <w:rsid w:val="00475615"/>
    <w:rsid w:val="004837EC"/>
    <w:rsid w:val="00485569"/>
    <w:rsid w:val="00486888"/>
    <w:rsid w:val="00490953"/>
    <w:rsid w:val="004932E3"/>
    <w:rsid w:val="00493C16"/>
    <w:rsid w:val="00495D04"/>
    <w:rsid w:val="004966EF"/>
    <w:rsid w:val="00496FB0"/>
    <w:rsid w:val="00497454"/>
    <w:rsid w:val="004974AB"/>
    <w:rsid w:val="004A2D50"/>
    <w:rsid w:val="004A4E45"/>
    <w:rsid w:val="004A55F9"/>
    <w:rsid w:val="004B27C8"/>
    <w:rsid w:val="004B388E"/>
    <w:rsid w:val="004B5799"/>
    <w:rsid w:val="004B5841"/>
    <w:rsid w:val="004B6624"/>
    <w:rsid w:val="004C1F04"/>
    <w:rsid w:val="004C2561"/>
    <w:rsid w:val="004C341E"/>
    <w:rsid w:val="004C48F3"/>
    <w:rsid w:val="004C5925"/>
    <w:rsid w:val="004C60F4"/>
    <w:rsid w:val="004C62E6"/>
    <w:rsid w:val="004C73FE"/>
    <w:rsid w:val="004D305D"/>
    <w:rsid w:val="004D6611"/>
    <w:rsid w:val="004E1EF8"/>
    <w:rsid w:val="004E3492"/>
    <w:rsid w:val="004E395C"/>
    <w:rsid w:val="004F06FA"/>
    <w:rsid w:val="004F4478"/>
    <w:rsid w:val="004F4975"/>
    <w:rsid w:val="004F551D"/>
    <w:rsid w:val="004F6422"/>
    <w:rsid w:val="004F6507"/>
    <w:rsid w:val="004F6A4C"/>
    <w:rsid w:val="005022D0"/>
    <w:rsid w:val="0050235A"/>
    <w:rsid w:val="005033BE"/>
    <w:rsid w:val="00505D6D"/>
    <w:rsid w:val="00507415"/>
    <w:rsid w:val="00507C6C"/>
    <w:rsid w:val="00512840"/>
    <w:rsid w:val="005137D5"/>
    <w:rsid w:val="005157F9"/>
    <w:rsid w:val="0052464F"/>
    <w:rsid w:val="00531D39"/>
    <w:rsid w:val="00533CA8"/>
    <w:rsid w:val="00534DE4"/>
    <w:rsid w:val="00551889"/>
    <w:rsid w:val="005531C7"/>
    <w:rsid w:val="00553ED5"/>
    <w:rsid w:val="005646B0"/>
    <w:rsid w:val="00581F3F"/>
    <w:rsid w:val="00584454"/>
    <w:rsid w:val="00586272"/>
    <w:rsid w:val="005871AF"/>
    <w:rsid w:val="00590A1D"/>
    <w:rsid w:val="00592225"/>
    <w:rsid w:val="00592486"/>
    <w:rsid w:val="0059685D"/>
    <w:rsid w:val="00596D9B"/>
    <w:rsid w:val="00597495"/>
    <w:rsid w:val="005A0817"/>
    <w:rsid w:val="005A2CB4"/>
    <w:rsid w:val="005A67EC"/>
    <w:rsid w:val="005A77E3"/>
    <w:rsid w:val="005B05C2"/>
    <w:rsid w:val="005B0F29"/>
    <w:rsid w:val="005B26FA"/>
    <w:rsid w:val="005B455E"/>
    <w:rsid w:val="005B509B"/>
    <w:rsid w:val="005B5286"/>
    <w:rsid w:val="005B65DA"/>
    <w:rsid w:val="005C0A06"/>
    <w:rsid w:val="005C162A"/>
    <w:rsid w:val="005C6464"/>
    <w:rsid w:val="005D0CBA"/>
    <w:rsid w:val="005D2DBE"/>
    <w:rsid w:val="005D37A6"/>
    <w:rsid w:val="005E363B"/>
    <w:rsid w:val="005F14FA"/>
    <w:rsid w:val="005F1853"/>
    <w:rsid w:val="005F31DE"/>
    <w:rsid w:val="005F7C60"/>
    <w:rsid w:val="006017E5"/>
    <w:rsid w:val="00601DEF"/>
    <w:rsid w:val="0060229E"/>
    <w:rsid w:val="006030D2"/>
    <w:rsid w:val="0060310D"/>
    <w:rsid w:val="006053D4"/>
    <w:rsid w:val="00606765"/>
    <w:rsid w:val="00606E08"/>
    <w:rsid w:val="006079F2"/>
    <w:rsid w:val="00610D79"/>
    <w:rsid w:val="00615BEE"/>
    <w:rsid w:val="00637373"/>
    <w:rsid w:val="006461CB"/>
    <w:rsid w:val="00646D2A"/>
    <w:rsid w:val="006475BF"/>
    <w:rsid w:val="006514F2"/>
    <w:rsid w:val="006522A7"/>
    <w:rsid w:val="00654301"/>
    <w:rsid w:val="006554F6"/>
    <w:rsid w:val="00657152"/>
    <w:rsid w:val="00657853"/>
    <w:rsid w:val="006642C6"/>
    <w:rsid w:val="00664B16"/>
    <w:rsid w:val="00667698"/>
    <w:rsid w:val="00670440"/>
    <w:rsid w:val="006714EA"/>
    <w:rsid w:val="00673C07"/>
    <w:rsid w:val="006772D2"/>
    <w:rsid w:val="00681CB3"/>
    <w:rsid w:val="00682E16"/>
    <w:rsid w:val="006879FD"/>
    <w:rsid w:val="006925A7"/>
    <w:rsid w:val="00695276"/>
    <w:rsid w:val="00696AFF"/>
    <w:rsid w:val="006A1E4F"/>
    <w:rsid w:val="006A39F8"/>
    <w:rsid w:val="006A4C2E"/>
    <w:rsid w:val="006A7CEB"/>
    <w:rsid w:val="006B4745"/>
    <w:rsid w:val="006B75D0"/>
    <w:rsid w:val="006C1A5B"/>
    <w:rsid w:val="006C1E7B"/>
    <w:rsid w:val="006C408F"/>
    <w:rsid w:val="006C4D1F"/>
    <w:rsid w:val="006D0408"/>
    <w:rsid w:val="006D31A7"/>
    <w:rsid w:val="006D4435"/>
    <w:rsid w:val="006D75B7"/>
    <w:rsid w:val="006D766B"/>
    <w:rsid w:val="006E2319"/>
    <w:rsid w:val="006E25F8"/>
    <w:rsid w:val="006E360E"/>
    <w:rsid w:val="006E5AAA"/>
    <w:rsid w:val="006F045B"/>
    <w:rsid w:val="006F0913"/>
    <w:rsid w:val="006F2EE5"/>
    <w:rsid w:val="006F31FB"/>
    <w:rsid w:val="006F32F6"/>
    <w:rsid w:val="006F7C41"/>
    <w:rsid w:val="00702A86"/>
    <w:rsid w:val="00711E9E"/>
    <w:rsid w:val="0072176A"/>
    <w:rsid w:val="00721FCD"/>
    <w:rsid w:val="0072415D"/>
    <w:rsid w:val="007266DB"/>
    <w:rsid w:val="00727E00"/>
    <w:rsid w:val="00730D10"/>
    <w:rsid w:val="0073460B"/>
    <w:rsid w:val="0073745A"/>
    <w:rsid w:val="00740E21"/>
    <w:rsid w:val="00742ABA"/>
    <w:rsid w:val="0074301F"/>
    <w:rsid w:val="00744BA8"/>
    <w:rsid w:val="0075281C"/>
    <w:rsid w:val="00753B71"/>
    <w:rsid w:val="00753F6E"/>
    <w:rsid w:val="00754186"/>
    <w:rsid w:val="00763820"/>
    <w:rsid w:val="00763B8C"/>
    <w:rsid w:val="00764061"/>
    <w:rsid w:val="007716FB"/>
    <w:rsid w:val="007732E6"/>
    <w:rsid w:val="007740D8"/>
    <w:rsid w:val="00775D36"/>
    <w:rsid w:val="00777F63"/>
    <w:rsid w:val="007856C6"/>
    <w:rsid w:val="0079066B"/>
    <w:rsid w:val="00795AEA"/>
    <w:rsid w:val="007965F6"/>
    <w:rsid w:val="007A3605"/>
    <w:rsid w:val="007B35DC"/>
    <w:rsid w:val="007B4C20"/>
    <w:rsid w:val="007B66FD"/>
    <w:rsid w:val="007C4343"/>
    <w:rsid w:val="007C736F"/>
    <w:rsid w:val="007C751E"/>
    <w:rsid w:val="007D1052"/>
    <w:rsid w:val="007D35AA"/>
    <w:rsid w:val="007E1F91"/>
    <w:rsid w:val="007E384C"/>
    <w:rsid w:val="007E459E"/>
    <w:rsid w:val="007E4DD1"/>
    <w:rsid w:val="007F1132"/>
    <w:rsid w:val="007F15CC"/>
    <w:rsid w:val="00800DA4"/>
    <w:rsid w:val="00801B8E"/>
    <w:rsid w:val="00803AAB"/>
    <w:rsid w:val="00805B8B"/>
    <w:rsid w:val="00817611"/>
    <w:rsid w:val="00817F29"/>
    <w:rsid w:val="00825414"/>
    <w:rsid w:val="008260A0"/>
    <w:rsid w:val="00826990"/>
    <w:rsid w:val="00830204"/>
    <w:rsid w:val="00830491"/>
    <w:rsid w:val="00831D2B"/>
    <w:rsid w:val="00833CFB"/>
    <w:rsid w:val="00836BAC"/>
    <w:rsid w:val="008374DC"/>
    <w:rsid w:val="00844B8C"/>
    <w:rsid w:val="00847106"/>
    <w:rsid w:val="00847139"/>
    <w:rsid w:val="00850C8B"/>
    <w:rsid w:val="00852820"/>
    <w:rsid w:val="00852DB3"/>
    <w:rsid w:val="008550BF"/>
    <w:rsid w:val="008564A2"/>
    <w:rsid w:val="008626D4"/>
    <w:rsid w:val="00866FE1"/>
    <w:rsid w:val="00867DD9"/>
    <w:rsid w:val="008715A0"/>
    <w:rsid w:val="00872551"/>
    <w:rsid w:val="00873B74"/>
    <w:rsid w:val="008749C4"/>
    <w:rsid w:val="008818D5"/>
    <w:rsid w:val="00881D33"/>
    <w:rsid w:val="00885CB1"/>
    <w:rsid w:val="00887B15"/>
    <w:rsid w:val="00890084"/>
    <w:rsid w:val="00890F01"/>
    <w:rsid w:val="008946A6"/>
    <w:rsid w:val="0089704F"/>
    <w:rsid w:val="008A0BAD"/>
    <w:rsid w:val="008A1629"/>
    <w:rsid w:val="008A1FCD"/>
    <w:rsid w:val="008A6462"/>
    <w:rsid w:val="008A6F7E"/>
    <w:rsid w:val="008B1608"/>
    <w:rsid w:val="008B16FC"/>
    <w:rsid w:val="008B6F5F"/>
    <w:rsid w:val="008C4A3F"/>
    <w:rsid w:val="008C5722"/>
    <w:rsid w:val="008C65D2"/>
    <w:rsid w:val="008C6D9C"/>
    <w:rsid w:val="008D039D"/>
    <w:rsid w:val="008D0C58"/>
    <w:rsid w:val="008D0F77"/>
    <w:rsid w:val="008D47B7"/>
    <w:rsid w:val="008E0835"/>
    <w:rsid w:val="008E1427"/>
    <w:rsid w:val="008E4733"/>
    <w:rsid w:val="008E607F"/>
    <w:rsid w:val="008E6C11"/>
    <w:rsid w:val="008E7D21"/>
    <w:rsid w:val="008F12A3"/>
    <w:rsid w:val="008F53E7"/>
    <w:rsid w:val="00905AE4"/>
    <w:rsid w:val="00913140"/>
    <w:rsid w:val="0091392B"/>
    <w:rsid w:val="00915C16"/>
    <w:rsid w:val="0092475E"/>
    <w:rsid w:val="009273D6"/>
    <w:rsid w:val="00932920"/>
    <w:rsid w:val="0093558C"/>
    <w:rsid w:val="009413EE"/>
    <w:rsid w:val="00941DB5"/>
    <w:rsid w:val="00942966"/>
    <w:rsid w:val="0094409D"/>
    <w:rsid w:val="009459D6"/>
    <w:rsid w:val="00952E43"/>
    <w:rsid w:val="00954EA2"/>
    <w:rsid w:val="009559FE"/>
    <w:rsid w:val="009771B2"/>
    <w:rsid w:val="009807B3"/>
    <w:rsid w:val="00984C00"/>
    <w:rsid w:val="00985135"/>
    <w:rsid w:val="0098608A"/>
    <w:rsid w:val="009867DC"/>
    <w:rsid w:val="00987958"/>
    <w:rsid w:val="0099794B"/>
    <w:rsid w:val="009A2BF0"/>
    <w:rsid w:val="009A2BFE"/>
    <w:rsid w:val="009A59BE"/>
    <w:rsid w:val="009A69FF"/>
    <w:rsid w:val="009B526B"/>
    <w:rsid w:val="009B77B3"/>
    <w:rsid w:val="009C074D"/>
    <w:rsid w:val="009C142B"/>
    <w:rsid w:val="009D4AEB"/>
    <w:rsid w:val="009E5DD4"/>
    <w:rsid w:val="009E7333"/>
    <w:rsid w:val="009E78DE"/>
    <w:rsid w:val="009F0545"/>
    <w:rsid w:val="009F13C8"/>
    <w:rsid w:val="009F5A33"/>
    <w:rsid w:val="009F7BAD"/>
    <w:rsid w:val="00A01AFD"/>
    <w:rsid w:val="00A03BDB"/>
    <w:rsid w:val="00A05B48"/>
    <w:rsid w:val="00A06119"/>
    <w:rsid w:val="00A07D42"/>
    <w:rsid w:val="00A10AD2"/>
    <w:rsid w:val="00A135D4"/>
    <w:rsid w:val="00A14628"/>
    <w:rsid w:val="00A21C2B"/>
    <w:rsid w:val="00A259A4"/>
    <w:rsid w:val="00A30B16"/>
    <w:rsid w:val="00A31DC8"/>
    <w:rsid w:val="00A352FC"/>
    <w:rsid w:val="00A36FFD"/>
    <w:rsid w:val="00A377B2"/>
    <w:rsid w:val="00A404D2"/>
    <w:rsid w:val="00A4191B"/>
    <w:rsid w:val="00A4420A"/>
    <w:rsid w:val="00A468BD"/>
    <w:rsid w:val="00A50B39"/>
    <w:rsid w:val="00A50C68"/>
    <w:rsid w:val="00A5254C"/>
    <w:rsid w:val="00A53878"/>
    <w:rsid w:val="00A57448"/>
    <w:rsid w:val="00A635AC"/>
    <w:rsid w:val="00A67A7E"/>
    <w:rsid w:val="00A73034"/>
    <w:rsid w:val="00A75D02"/>
    <w:rsid w:val="00A7655A"/>
    <w:rsid w:val="00A803C5"/>
    <w:rsid w:val="00A810AB"/>
    <w:rsid w:val="00A85FA0"/>
    <w:rsid w:val="00A87D39"/>
    <w:rsid w:val="00A9024C"/>
    <w:rsid w:val="00A9536D"/>
    <w:rsid w:val="00AA23F4"/>
    <w:rsid w:val="00AB1473"/>
    <w:rsid w:val="00AB398E"/>
    <w:rsid w:val="00AB67A9"/>
    <w:rsid w:val="00AC3464"/>
    <w:rsid w:val="00AC475F"/>
    <w:rsid w:val="00AC6800"/>
    <w:rsid w:val="00AD2060"/>
    <w:rsid w:val="00AD2D67"/>
    <w:rsid w:val="00AD5E3A"/>
    <w:rsid w:val="00AD5FB9"/>
    <w:rsid w:val="00AD6FF8"/>
    <w:rsid w:val="00AD78AD"/>
    <w:rsid w:val="00AD7A41"/>
    <w:rsid w:val="00AE5EFC"/>
    <w:rsid w:val="00AF09E4"/>
    <w:rsid w:val="00AF2209"/>
    <w:rsid w:val="00AF56BF"/>
    <w:rsid w:val="00AF5E10"/>
    <w:rsid w:val="00B019FC"/>
    <w:rsid w:val="00B0286A"/>
    <w:rsid w:val="00B0413E"/>
    <w:rsid w:val="00B04323"/>
    <w:rsid w:val="00B052F5"/>
    <w:rsid w:val="00B06A43"/>
    <w:rsid w:val="00B13608"/>
    <w:rsid w:val="00B224B1"/>
    <w:rsid w:val="00B233A4"/>
    <w:rsid w:val="00B2426E"/>
    <w:rsid w:val="00B26AA2"/>
    <w:rsid w:val="00B27627"/>
    <w:rsid w:val="00B30F61"/>
    <w:rsid w:val="00B314DB"/>
    <w:rsid w:val="00B31953"/>
    <w:rsid w:val="00B34DB7"/>
    <w:rsid w:val="00B354D1"/>
    <w:rsid w:val="00B54664"/>
    <w:rsid w:val="00B61F10"/>
    <w:rsid w:val="00B6214F"/>
    <w:rsid w:val="00B655E0"/>
    <w:rsid w:val="00B66AA6"/>
    <w:rsid w:val="00B676AD"/>
    <w:rsid w:val="00B76830"/>
    <w:rsid w:val="00B76C5C"/>
    <w:rsid w:val="00B80112"/>
    <w:rsid w:val="00B83604"/>
    <w:rsid w:val="00B83BC4"/>
    <w:rsid w:val="00B842AC"/>
    <w:rsid w:val="00B900E2"/>
    <w:rsid w:val="00B9044F"/>
    <w:rsid w:val="00B904A1"/>
    <w:rsid w:val="00B97A2E"/>
    <w:rsid w:val="00BA0141"/>
    <w:rsid w:val="00BA02F9"/>
    <w:rsid w:val="00BA08E8"/>
    <w:rsid w:val="00BA142D"/>
    <w:rsid w:val="00BA465B"/>
    <w:rsid w:val="00BA7549"/>
    <w:rsid w:val="00BB004B"/>
    <w:rsid w:val="00BB167D"/>
    <w:rsid w:val="00BB3611"/>
    <w:rsid w:val="00BB416B"/>
    <w:rsid w:val="00BB51D2"/>
    <w:rsid w:val="00BB5AD6"/>
    <w:rsid w:val="00BC0BF3"/>
    <w:rsid w:val="00BC10F9"/>
    <w:rsid w:val="00BC28F9"/>
    <w:rsid w:val="00BC3020"/>
    <w:rsid w:val="00BC42B4"/>
    <w:rsid w:val="00BC77CD"/>
    <w:rsid w:val="00BD06E0"/>
    <w:rsid w:val="00BD1D32"/>
    <w:rsid w:val="00BD2D77"/>
    <w:rsid w:val="00BD6185"/>
    <w:rsid w:val="00BE01DF"/>
    <w:rsid w:val="00BE09C5"/>
    <w:rsid w:val="00BE0D4C"/>
    <w:rsid w:val="00BE1C47"/>
    <w:rsid w:val="00BE4D6E"/>
    <w:rsid w:val="00BE7177"/>
    <w:rsid w:val="00BF0240"/>
    <w:rsid w:val="00BF2661"/>
    <w:rsid w:val="00BF3986"/>
    <w:rsid w:val="00BF3B73"/>
    <w:rsid w:val="00BF5D74"/>
    <w:rsid w:val="00BF6066"/>
    <w:rsid w:val="00BF6E30"/>
    <w:rsid w:val="00C00A68"/>
    <w:rsid w:val="00C00C90"/>
    <w:rsid w:val="00C02B45"/>
    <w:rsid w:val="00C03D87"/>
    <w:rsid w:val="00C0503E"/>
    <w:rsid w:val="00C074FD"/>
    <w:rsid w:val="00C10CB9"/>
    <w:rsid w:val="00C1217D"/>
    <w:rsid w:val="00C12EEC"/>
    <w:rsid w:val="00C17FD1"/>
    <w:rsid w:val="00C20411"/>
    <w:rsid w:val="00C22751"/>
    <w:rsid w:val="00C236C2"/>
    <w:rsid w:val="00C24F43"/>
    <w:rsid w:val="00C26E63"/>
    <w:rsid w:val="00C27704"/>
    <w:rsid w:val="00C313CD"/>
    <w:rsid w:val="00C33F5E"/>
    <w:rsid w:val="00C400A5"/>
    <w:rsid w:val="00C46012"/>
    <w:rsid w:val="00C50209"/>
    <w:rsid w:val="00C52403"/>
    <w:rsid w:val="00C52A23"/>
    <w:rsid w:val="00C544BF"/>
    <w:rsid w:val="00C56734"/>
    <w:rsid w:val="00C57417"/>
    <w:rsid w:val="00C6449F"/>
    <w:rsid w:val="00C73349"/>
    <w:rsid w:val="00C75F4C"/>
    <w:rsid w:val="00C82A21"/>
    <w:rsid w:val="00C861F5"/>
    <w:rsid w:val="00C92F68"/>
    <w:rsid w:val="00C971A1"/>
    <w:rsid w:val="00CA5181"/>
    <w:rsid w:val="00CB2EE8"/>
    <w:rsid w:val="00CB609E"/>
    <w:rsid w:val="00CC3246"/>
    <w:rsid w:val="00CC528B"/>
    <w:rsid w:val="00CD0BEF"/>
    <w:rsid w:val="00CD5685"/>
    <w:rsid w:val="00CE1106"/>
    <w:rsid w:val="00CE66C8"/>
    <w:rsid w:val="00CE6B38"/>
    <w:rsid w:val="00CF3365"/>
    <w:rsid w:val="00D014C4"/>
    <w:rsid w:val="00D0275E"/>
    <w:rsid w:val="00D1039F"/>
    <w:rsid w:val="00D10727"/>
    <w:rsid w:val="00D10A9D"/>
    <w:rsid w:val="00D15809"/>
    <w:rsid w:val="00D15DE4"/>
    <w:rsid w:val="00D170DF"/>
    <w:rsid w:val="00D23B13"/>
    <w:rsid w:val="00D2478F"/>
    <w:rsid w:val="00D322E1"/>
    <w:rsid w:val="00D3453C"/>
    <w:rsid w:val="00D35DEB"/>
    <w:rsid w:val="00D408CE"/>
    <w:rsid w:val="00D4656B"/>
    <w:rsid w:val="00D46967"/>
    <w:rsid w:val="00D50D2A"/>
    <w:rsid w:val="00D5342C"/>
    <w:rsid w:val="00D554DF"/>
    <w:rsid w:val="00D56FBE"/>
    <w:rsid w:val="00D600C5"/>
    <w:rsid w:val="00D60AF3"/>
    <w:rsid w:val="00D62873"/>
    <w:rsid w:val="00D64766"/>
    <w:rsid w:val="00D6796F"/>
    <w:rsid w:val="00D71534"/>
    <w:rsid w:val="00D73074"/>
    <w:rsid w:val="00D7368D"/>
    <w:rsid w:val="00D73EA0"/>
    <w:rsid w:val="00D7495A"/>
    <w:rsid w:val="00D76D2A"/>
    <w:rsid w:val="00D77A04"/>
    <w:rsid w:val="00D77D78"/>
    <w:rsid w:val="00D8551A"/>
    <w:rsid w:val="00D858C5"/>
    <w:rsid w:val="00D87C47"/>
    <w:rsid w:val="00D930DB"/>
    <w:rsid w:val="00DA0656"/>
    <w:rsid w:val="00DA1AC2"/>
    <w:rsid w:val="00DA27EE"/>
    <w:rsid w:val="00DA5761"/>
    <w:rsid w:val="00DB0037"/>
    <w:rsid w:val="00DB5613"/>
    <w:rsid w:val="00DB5717"/>
    <w:rsid w:val="00DB7165"/>
    <w:rsid w:val="00DB7998"/>
    <w:rsid w:val="00DC1523"/>
    <w:rsid w:val="00DC2EC4"/>
    <w:rsid w:val="00DC32A7"/>
    <w:rsid w:val="00DC46AD"/>
    <w:rsid w:val="00DC63F7"/>
    <w:rsid w:val="00DD0C1E"/>
    <w:rsid w:val="00DD1A9D"/>
    <w:rsid w:val="00DD2461"/>
    <w:rsid w:val="00DD32F7"/>
    <w:rsid w:val="00DD62FB"/>
    <w:rsid w:val="00DD6E36"/>
    <w:rsid w:val="00DE0BAC"/>
    <w:rsid w:val="00DE1085"/>
    <w:rsid w:val="00DE1B81"/>
    <w:rsid w:val="00DE1F70"/>
    <w:rsid w:val="00DE2A0F"/>
    <w:rsid w:val="00DE3E2B"/>
    <w:rsid w:val="00DE4816"/>
    <w:rsid w:val="00DE7B1F"/>
    <w:rsid w:val="00DE7F92"/>
    <w:rsid w:val="00DF0A48"/>
    <w:rsid w:val="00DF52F7"/>
    <w:rsid w:val="00E011AC"/>
    <w:rsid w:val="00E04621"/>
    <w:rsid w:val="00E10834"/>
    <w:rsid w:val="00E120F7"/>
    <w:rsid w:val="00E15705"/>
    <w:rsid w:val="00E15AAF"/>
    <w:rsid w:val="00E16A1D"/>
    <w:rsid w:val="00E20DDE"/>
    <w:rsid w:val="00E23748"/>
    <w:rsid w:val="00E2463A"/>
    <w:rsid w:val="00E27AC0"/>
    <w:rsid w:val="00E30F35"/>
    <w:rsid w:val="00E32485"/>
    <w:rsid w:val="00E3562D"/>
    <w:rsid w:val="00E36443"/>
    <w:rsid w:val="00E43430"/>
    <w:rsid w:val="00E43F06"/>
    <w:rsid w:val="00E45A0F"/>
    <w:rsid w:val="00E474BD"/>
    <w:rsid w:val="00E517D4"/>
    <w:rsid w:val="00E53376"/>
    <w:rsid w:val="00E5779A"/>
    <w:rsid w:val="00E57D7F"/>
    <w:rsid w:val="00E61DCD"/>
    <w:rsid w:val="00E740BF"/>
    <w:rsid w:val="00E77588"/>
    <w:rsid w:val="00E80DF8"/>
    <w:rsid w:val="00E81B7E"/>
    <w:rsid w:val="00E84C50"/>
    <w:rsid w:val="00E9162F"/>
    <w:rsid w:val="00E9225A"/>
    <w:rsid w:val="00E929C7"/>
    <w:rsid w:val="00E97144"/>
    <w:rsid w:val="00EA3273"/>
    <w:rsid w:val="00EA6AAF"/>
    <w:rsid w:val="00EA6DFF"/>
    <w:rsid w:val="00EB2B05"/>
    <w:rsid w:val="00EB3EA7"/>
    <w:rsid w:val="00EB64C9"/>
    <w:rsid w:val="00EC3A61"/>
    <w:rsid w:val="00EC607E"/>
    <w:rsid w:val="00EC7972"/>
    <w:rsid w:val="00ED0702"/>
    <w:rsid w:val="00ED15F3"/>
    <w:rsid w:val="00ED769F"/>
    <w:rsid w:val="00EE0C63"/>
    <w:rsid w:val="00EE1CA5"/>
    <w:rsid w:val="00EE4948"/>
    <w:rsid w:val="00EE5AAA"/>
    <w:rsid w:val="00EE6AA8"/>
    <w:rsid w:val="00EE758F"/>
    <w:rsid w:val="00EF040C"/>
    <w:rsid w:val="00EF10F9"/>
    <w:rsid w:val="00EF4716"/>
    <w:rsid w:val="00EF582B"/>
    <w:rsid w:val="00EF7494"/>
    <w:rsid w:val="00F00831"/>
    <w:rsid w:val="00F008D2"/>
    <w:rsid w:val="00F03106"/>
    <w:rsid w:val="00F07B48"/>
    <w:rsid w:val="00F12211"/>
    <w:rsid w:val="00F12873"/>
    <w:rsid w:val="00F143BA"/>
    <w:rsid w:val="00F20F9B"/>
    <w:rsid w:val="00F237F4"/>
    <w:rsid w:val="00F243BB"/>
    <w:rsid w:val="00F24536"/>
    <w:rsid w:val="00F40ED1"/>
    <w:rsid w:val="00F41964"/>
    <w:rsid w:val="00F426C1"/>
    <w:rsid w:val="00F47AB2"/>
    <w:rsid w:val="00F52EAA"/>
    <w:rsid w:val="00F57916"/>
    <w:rsid w:val="00F61141"/>
    <w:rsid w:val="00F62DC8"/>
    <w:rsid w:val="00F81AB6"/>
    <w:rsid w:val="00F84549"/>
    <w:rsid w:val="00F8777E"/>
    <w:rsid w:val="00F91888"/>
    <w:rsid w:val="00F961EC"/>
    <w:rsid w:val="00FA3FEC"/>
    <w:rsid w:val="00FA5179"/>
    <w:rsid w:val="00FA6CBE"/>
    <w:rsid w:val="00FB0EF5"/>
    <w:rsid w:val="00FB2D94"/>
    <w:rsid w:val="00FB2E20"/>
    <w:rsid w:val="00FB7B79"/>
    <w:rsid w:val="00FC41A1"/>
    <w:rsid w:val="00FC61AD"/>
    <w:rsid w:val="00FD2BB6"/>
    <w:rsid w:val="00FD55B7"/>
    <w:rsid w:val="00FD5C2E"/>
    <w:rsid w:val="00FD5D11"/>
    <w:rsid w:val="00FE2DC1"/>
    <w:rsid w:val="00FE2E93"/>
    <w:rsid w:val="00FE63F4"/>
    <w:rsid w:val="00FE6B4C"/>
    <w:rsid w:val="00FF0749"/>
    <w:rsid w:val="00FF32F1"/>
    <w:rsid w:val="00FF51D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A95A"/>
  <w15:docId w15:val="{39B0A793-F95E-BB40-A14A-C67429CA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7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495D04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42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unhideWhenUsed/>
    <w:qFormat/>
    <w:rsid w:val="00495D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95D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95D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495D0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1">
    <w:name w:val="Table Normal1"/>
    <w:rsid w:val="00495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5D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36A2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F36A2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9F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0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5F601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F601B"/>
    <w:rPr>
      <w:b/>
      <w:bCs/>
    </w:rPr>
  </w:style>
  <w:style w:type="paragraph" w:styleId="a8">
    <w:name w:val="List Paragraph"/>
    <w:basedOn w:val="a"/>
    <w:uiPriority w:val="34"/>
    <w:qFormat/>
    <w:rsid w:val="005F601B"/>
    <w:pPr>
      <w:ind w:left="720"/>
      <w:contextualSpacing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5F601B"/>
  </w:style>
  <w:style w:type="table" w:styleId="a9">
    <w:name w:val="Table Grid"/>
    <w:basedOn w:val="a1"/>
    <w:uiPriority w:val="59"/>
    <w:rsid w:val="005F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79BD"/>
    <w:rPr>
      <w:rFonts w:eastAsia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79BD"/>
    <w:rPr>
      <w:rFonts w:ascii="Times New Roman" w:hAnsi="Times New Roman" w:cs="Times New Roman"/>
      <w:sz w:val="18"/>
      <w:szCs w:val="18"/>
    </w:rPr>
  </w:style>
  <w:style w:type="character" w:styleId="ac">
    <w:name w:val="Emphasis"/>
    <w:basedOn w:val="a0"/>
    <w:uiPriority w:val="20"/>
    <w:qFormat/>
    <w:rsid w:val="0020396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429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Subtitle"/>
    <w:basedOn w:val="a"/>
    <w:next w:val="a"/>
    <w:uiPriority w:val="11"/>
    <w:qFormat/>
    <w:rsid w:val="00495D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495D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495D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495D04"/>
    <w:rPr>
      <w:rFonts w:ascii="Calibri" w:eastAsia="Calibri" w:hAnsi="Calibri" w:cs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95D04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495D04"/>
    <w:rPr>
      <w:sz w:val="16"/>
      <w:szCs w:val="16"/>
    </w:rPr>
  </w:style>
  <w:style w:type="table" w:customStyle="1" w:styleId="af3">
    <w:basedOn w:val="TableNormal1"/>
    <w:rsid w:val="00495D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495D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495D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7C4343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7C434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586272"/>
  </w:style>
  <w:style w:type="paragraph" w:styleId="af9">
    <w:name w:val="header"/>
    <w:basedOn w:val="a"/>
    <w:link w:val="afa"/>
    <w:uiPriority w:val="99"/>
    <w:unhideWhenUsed/>
    <w:rsid w:val="00E27AC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27AC0"/>
    <w:rPr>
      <w:rFonts w:ascii="Times New Roman" w:eastAsia="Times New Roman" w:hAnsi="Times New Roman" w:cs="Times New Roman"/>
      <w:lang w:val="en-US"/>
    </w:rPr>
  </w:style>
  <w:style w:type="paragraph" w:styleId="afb">
    <w:name w:val="footer"/>
    <w:basedOn w:val="a"/>
    <w:link w:val="afc"/>
    <w:uiPriority w:val="99"/>
    <w:unhideWhenUsed/>
    <w:rsid w:val="00E27AC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27AC0"/>
    <w:rPr>
      <w:rFonts w:ascii="Times New Roman" w:eastAsia="Times New Roman" w:hAnsi="Times New Roman" w:cs="Times New Roman"/>
      <w:lang w:val="en-US"/>
    </w:rPr>
  </w:style>
  <w:style w:type="table" w:customStyle="1" w:styleId="31">
    <w:name w:val="3"/>
    <w:basedOn w:val="TableNormal1"/>
    <w:rsid w:val="00E27AC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1">
    <w:name w:val="p1"/>
    <w:basedOn w:val="a"/>
    <w:rsid w:val="00CC3246"/>
    <w:pPr>
      <w:autoSpaceDN w:val="0"/>
    </w:pPr>
    <w:rPr>
      <w:rFonts w:ascii=".AppleSystemUIFont" w:hAnsi=".AppleSystemUIFont"/>
      <w:sz w:val="37"/>
      <w:szCs w:val="37"/>
    </w:rPr>
  </w:style>
  <w:style w:type="paragraph" w:customStyle="1" w:styleId="Standard">
    <w:name w:val="Standard"/>
    <w:rsid w:val="008D0C58"/>
    <w:pPr>
      <w:suppressAutoHyphens/>
      <w:autoSpaceDN w:val="0"/>
      <w:spacing w:after="200" w:line="276" w:lineRule="auto"/>
    </w:pPr>
    <w:rPr>
      <w:rFonts w:eastAsia="Times New Roman" w:cs="Times New Roman"/>
      <w:kern w:val="3"/>
      <w:sz w:val="22"/>
      <w:szCs w:val="22"/>
      <w:lang w:eastAsia="ru-RU"/>
    </w:rPr>
  </w:style>
  <w:style w:type="paragraph" w:customStyle="1" w:styleId="228bf8a64b8551e1msonormal">
    <w:name w:val="228bf8a64b8551e1msonormal"/>
    <w:basedOn w:val="a"/>
    <w:rsid w:val="008E6C11"/>
    <w:pPr>
      <w:autoSpaceDN w:val="0"/>
      <w:spacing w:before="100" w:after="100"/>
    </w:pPr>
  </w:style>
  <w:style w:type="paragraph" w:customStyle="1" w:styleId="Default">
    <w:name w:val="Default"/>
    <w:rsid w:val="001E5628"/>
    <w:pPr>
      <w:autoSpaceDE w:val="0"/>
      <w:autoSpaceDN w:val="0"/>
      <w:adjustRightInd w:val="0"/>
    </w:pPr>
    <w:rPr>
      <w:color w:val="000000"/>
    </w:rPr>
  </w:style>
  <w:style w:type="character" w:customStyle="1" w:styleId="CharStyle33">
    <w:name w:val="Char Style 33"/>
    <w:basedOn w:val="a0"/>
    <w:uiPriority w:val="99"/>
    <w:rsid w:val="002427AF"/>
    <w:rPr>
      <w:sz w:val="21"/>
      <w:szCs w:val="21"/>
      <w:u w:val="none"/>
    </w:rPr>
  </w:style>
  <w:style w:type="character" w:customStyle="1" w:styleId="CharStyle9">
    <w:name w:val="Char Style 9"/>
    <w:basedOn w:val="a0"/>
    <w:link w:val="Style8"/>
    <w:uiPriority w:val="99"/>
    <w:rsid w:val="002427AF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427AF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CharStyle20">
    <w:name w:val="Char Style 20"/>
    <w:basedOn w:val="a0"/>
    <w:uiPriority w:val="99"/>
    <w:rsid w:val="00EE4948"/>
    <w:rPr>
      <w:strike w:val="0"/>
      <w:dstrike w:val="0"/>
      <w:sz w:val="20"/>
      <w:szCs w:val="20"/>
      <w:u w:val="none"/>
      <w:effect w:val="none"/>
    </w:rPr>
  </w:style>
  <w:style w:type="character" w:customStyle="1" w:styleId="CharStyle14">
    <w:name w:val="Char Style 14"/>
    <w:basedOn w:val="a0"/>
    <w:link w:val="Style4"/>
    <w:uiPriority w:val="99"/>
    <w:locked/>
    <w:rsid w:val="00EE4948"/>
    <w:rPr>
      <w:shd w:val="clear" w:color="auto" w:fill="FFFFFF"/>
    </w:rPr>
  </w:style>
  <w:style w:type="paragraph" w:customStyle="1" w:styleId="Style4">
    <w:name w:val="Style 4"/>
    <w:basedOn w:val="a"/>
    <w:link w:val="CharStyle14"/>
    <w:uiPriority w:val="99"/>
    <w:rsid w:val="00EE4948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</w:rPr>
  </w:style>
  <w:style w:type="character" w:styleId="afd">
    <w:name w:val="page number"/>
    <w:basedOn w:val="a0"/>
    <w:uiPriority w:val="99"/>
    <w:semiHidden/>
    <w:unhideWhenUsed/>
    <w:rsid w:val="006F0913"/>
  </w:style>
  <w:style w:type="character" w:styleId="afe">
    <w:name w:val="Subtle Emphasis"/>
    <w:basedOn w:val="a0"/>
    <w:uiPriority w:val="19"/>
    <w:qFormat/>
    <w:rsid w:val="007F1132"/>
    <w:rPr>
      <w:i/>
      <w:iCs/>
      <w:color w:val="404040" w:themeColor="text1" w:themeTint="BF"/>
    </w:rPr>
  </w:style>
  <w:style w:type="paragraph" w:styleId="aff">
    <w:name w:val="No Spacing"/>
    <w:uiPriority w:val="1"/>
    <w:qFormat/>
    <w:rsid w:val="005646B0"/>
    <w:rPr>
      <w:rFonts w:ascii="Times New Roman" w:eastAsia="Times New Roman" w:hAnsi="Times New Roman" w:cs="Times New Roman"/>
      <w:lang w:val="en-US"/>
    </w:rPr>
  </w:style>
  <w:style w:type="paragraph" w:styleId="20">
    <w:name w:val="Quote"/>
    <w:basedOn w:val="a"/>
    <w:next w:val="a"/>
    <w:link w:val="21"/>
    <w:uiPriority w:val="29"/>
    <w:qFormat/>
    <w:rsid w:val="005D0CB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5D0CBA"/>
    <w:rPr>
      <w:rFonts w:ascii="Times New Roman" w:eastAsia="Times New Roman" w:hAnsi="Times New Roman" w:cs="Times New Roman"/>
      <w:i/>
      <w:iCs/>
      <w:color w:val="000000" w:themeColor="text1"/>
      <w:lang w:val="en-US"/>
    </w:rPr>
  </w:style>
  <w:style w:type="character" w:customStyle="1" w:styleId="aff0">
    <w:name w:val="Основной текст Знак"/>
    <w:link w:val="aff1"/>
    <w:rsid w:val="00606765"/>
    <w:rPr>
      <w:lang w:eastAsia="ru-RU"/>
    </w:rPr>
  </w:style>
  <w:style w:type="paragraph" w:styleId="aff1">
    <w:name w:val="Body Text"/>
    <w:basedOn w:val="a"/>
    <w:link w:val="aff0"/>
    <w:rsid w:val="00606765"/>
    <w:pPr>
      <w:ind w:right="6376"/>
      <w:jc w:val="both"/>
    </w:pPr>
    <w:rPr>
      <w:rFonts w:ascii="Calibri" w:eastAsiaTheme="minorEastAsia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606765"/>
    <w:rPr>
      <w:rFonts w:ascii="Times New Roman" w:eastAsia="Times New Roman" w:hAnsi="Times New Roman" w:cs="Times New Roman"/>
      <w:lang w:val="en-US"/>
    </w:rPr>
  </w:style>
  <w:style w:type="paragraph" w:customStyle="1" w:styleId="textable">
    <w:name w:val="textable"/>
    <w:basedOn w:val="a"/>
    <w:rsid w:val="005A6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097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AgU/pWBR1HHM48SCw81UJqXY3Q==">AMUW2mXHhdbc3Fju6mLkmAjQ9Eu3xDi87k4MjxmIS0vo48b6L0FFL1KhSKDDL68LlY0vOd61pltRo1I7zDJ0tSuGpCZ/7BdUN122JEwJ/hspb5TjiMSLefdCHQVHMwAZGa6i0b1BJOtGKUe1HWEuCaX9u2ujhRzPew==</go:docsCustomData>
</go:gDocsCustomXmlDataStorage>
</file>

<file path=customXml/itemProps1.xml><?xml version="1.0" encoding="utf-8"?>
<ds:datastoreItem xmlns:ds="http://schemas.openxmlformats.org/officeDocument/2006/customXml" ds:itemID="{E141C6EA-A9A3-4558-A58F-6769C5D0B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 Slavina</cp:lastModifiedBy>
  <cp:revision>2</cp:revision>
  <cp:lastPrinted>2022-03-03T12:23:00Z</cp:lastPrinted>
  <dcterms:created xsi:type="dcterms:W3CDTF">2022-06-27T07:15:00Z</dcterms:created>
  <dcterms:modified xsi:type="dcterms:W3CDTF">2022-06-27T07:15:00Z</dcterms:modified>
</cp:coreProperties>
</file>